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2" w:rsidRDefault="008F08A2" w:rsidP="005A7F94"/>
    <w:p w:rsidR="005A7F94" w:rsidRDefault="005A7F94" w:rsidP="005A7F94">
      <w:pPr>
        <w:rPr>
          <w:rFonts w:ascii="Wide Latin" w:hAnsi="Wide Latin"/>
          <w:i/>
          <w:sz w:val="40"/>
          <w:szCs w:val="40"/>
        </w:rPr>
      </w:pPr>
      <w:r>
        <w:rPr>
          <w:sz w:val="72"/>
          <w:szCs w:val="72"/>
        </w:rPr>
        <w:t xml:space="preserve">      </w:t>
      </w:r>
      <w:r w:rsidR="00D15D40">
        <w:rPr>
          <w:sz w:val="72"/>
          <w:szCs w:val="72"/>
        </w:rPr>
        <w:t xml:space="preserve">   </w:t>
      </w:r>
      <w:r w:rsidR="003E72D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 w:rsidRPr="005A7F94">
        <w:rPr>
          <w:rFonts w:ascii="Wide Latin" w:hAnsi="Wide Latin"/>
          <w:i/>
          <w:sz w:val="40"/>
          <w:szCs w:val="40"/>
        </w:rPr>
        <w:t>Pre-surveys report</w:t>
      </w:r>
    </w:p>
    <w:p w:rsidR="001549E0" w:rsidRDefault="001549E0" w:rsidP="005A7F94">
      <w:pPr>
        <w:rPr>
          <w:rFonts w:ascii="Wide Latin" w:hAnsi="Wide Latin"/>
          <w:i/>
          <w:sz w:val="40"/>
          <w:szCs w:val="40"/>
        </w:rPr>
      </w:pPr>
    </w:p>
    <w:p w:rsidR="001549E0" w:rsidRPr="003E72D9" w:rsidRDefault="003E72D9" w:rsidP="001549E0">
      <w:pPr>
        <w:jc w:val="both"/>
        <w:rPr>
          <w:i/>
          <w:sz w:val="32"/>
          <w:szCs w:val="32"/>
          <w:lang w:val="bg-BG"/>
        </w:rPr>
      </w:pPr>
      <w:r>
        <w:rPr>
          <w:i/>
          <w:sz w:val="28"/>
          <w:szCs w:val="28"/>
        </w:rPr>
        <w:t xml:space="preserve">           </w:t>
      </w:r>
      <w:r w:rsidR="001549E0" w:rsidRPr="003E72D9">
        <w:rPr>
          <w:i/>
          <w:sz w:val="32"/>
          <w:szCs w:val="32"/>
          <w:lang w:val="bg-BG"/>
        </w:rPr>
        <w:t xml:space="preserve">В периода 1.03.2022 г. до 1.04.2022 г. проведохме първоначално проучване за нагласите, мотивацията за участие и знанията на участниците по темата на проект </w:t>
      </w:r>
      <w:r w:rsidR="001549E0" w:rsidRPr="003E72D9">
        <w:rPr>
          <w:i/>
          <w:sz w:val="32"/>
          <w:szCs w:val="32"/>
        </w:rPr>
        <w:t>STEAM-POWERED EDUCATION</w:t>
      </w:r>
      <w:r w:rsidR="001549E0" w:rsidRPr="003E72D9">
        <w:rPr>
          <w:i/>
          <w:sz w:val="32"/>
          <w:szCs w:val="32"/>
          <w:lang w:val="bg-BG"/>
        </w:rPr>
        <w:t xml:space="preserve">. От 118 участници от три различни страни(България, Турция и Сърбия) в </w:t>
      </w:r>
      <w:r w:rsidR="001549E0" w:rsidRPr="003E72D9">
        <w:rPr>
          <w:i/>
          <w:sz w:val="32"/>
          <w:szCs w:val="32"/>
        </w:rPr>
        <w:t xml:space="preserve">mentimeter.com </w:t>
      </w:r>
      <w:r w:rsidR="001549E0" w:rsidRPr="003E72D9">
        <w:rPr>
          <w:i/>
          <w:sz w:val="32"/>
          <w:szCs w:val="32"/>
          <w:u w:val="single"/>
        </w:rPr>
        <w:t>What does STEAM mean for you?</w:t>
      </w:r>
      <w:r w:rsidR="001549E0" w:rsidRPr="003E72D9">
        <w:rPr>
          <w:i/>
          <w:sz w:val="32"/>
          <w:szCs w:val="32"/>
        </w:rPr>
        <w:t xml:space="preserve"> </w:t>
      </w:r>
      <w:r w:rsidR="00D15D40" w:rsidRPr="003E72D9">
        <w:rPr>
          <w:i/>
          <w:sz w:val="32"/>
          <w:szCs w:val="32"/>
          <w:lang w:val="bg-BG"/>
        </w:rPr>
        <w:t>и</w:t>
      </w:r>
      <w:r w:rsidR="001549E0" w:rsidRPr="003E72D9">
        <w:rPr>
          <w:i/>
          <w:sz w:val="32"/>
          <w:szCs w:val="32"/>
          <w:lang w:val="bg-BG"/>
        </w:rPr>
        <w:t>зразяват мнение, че това за тях е „Вдъхновение и вдъхновяващи учители; мотивирани и амбициозни ученици; партньорство; модерни училища; приятелство; Еразъм +;иновация и др. Някои споделят, че това за тях е нещо ново, което биха искали да научат, а други изразяват знанието, че това са пет учебни предмета в един метод, който е иновативен и бъдещето на училищата.“</w:t>
      </w:r>
    </w:p>
    <w:p w:rsidR="001549E0" w:rsidRPr="001549E0" w:rsidRDefault="003E72D9" w:rsidP="0015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sz w:val="32"/>
          <w:szCs w:val="32"/>
          <w:lang w:eastAsia="en-GB"/>
        </w:rPr>
      </w:pP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        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>In the period 1.03.2022 to 1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>.04.2022 we conducted a pre-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survey on the attitudes, motivation for participation and knowledge of the participants on the topic of the 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project STEAM-POWERED EDUCATION. 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118 participants from three different countries (Bulgaria, Turkey and Serbia) 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took part 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in mentimeter.com </w:t>
      </w:r>
      <w:r w:rsidR="001549E0" w:rsidRPr="003E72D9">
        <w:rPr>
          <w:rFonts w:eastAsia="Times New Roman" w:cstheme="minorHAnsi"/>
          <w:i/>
          <w:sz w:val="32"/>
          <w:szCs w:val="32"/>
          <w:u w:val="single"/>
          <w:lang w:val="en" w:eastAsia="en-GB"/>
        </w:rPr>
        <w:t>What does STEAM mean for you?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They express 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>t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>he opinion that STEAM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>is “i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>nspiration and inspiring teachers; motivated and ambitious students; partnership; modern schools; friendship; Erasmus +, innovation, etc.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>” for them.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Some share that this is something new for them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>, but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that they would like to learn, while others express the knowledge that these are </w:t>
      </w:r>
      <w:r w:rsidR="00D15D40" w:rsidRPr="003E72D9">
        <w:rPr>
          <w:rFonts w:eastAsia="Times New Roman" w:cstheme="minorHAnsi"/>
          <w:i/>
          <w:sz w:val="32"/>
          <w:szCs w:val="32"/>
          <w:lang w:val="en" w:eastAsia="en-GB"/>
        </w:rPr>
        <w:t>five subjects in one method which</w:t>
      </w:r>
      <w:r w:rsidR="001549E0"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is innovative and the future of schools.</w:t>
      </w:r>
    </w:p>
    <w:p w:rsidR="001549E0" w:rsidRPr="001549E0" w:rsidRDefault="001549E0" w:rsidP="001549E0">
      <w:pPr>
        <w:jc w:val="both"/>
        <w:rPr>
          <w:i/>
          <w:sz w:val="28"/>
          <w:szCs w:val="28"/>
          <w:lang w:val="bg-BG"/>
        </w:rPr>
      </w:pPr>
    </w:p>
    <w:p w:rsidR="007D37A6" w:rsidRDefault="007D37A6" w:rsidP="005A7F94">
      <w:pPr>
        <w:rPr>
          <w:rFonts w:ascii="Wide Latin" w:hAnsi="Wide Latin"/>
          <w:i/>
          <w:sz w:val="40"/>
          <w:szCs w:val="40"/>
        </w:rPr>
      </w:pPr>
    </w:p>
    <w:p w:rsidR="007D37A6" w:rsidRPr="007D37A6" w:rsidRDefault="007D37A6" w:rsidP="005A7F94">
      <w:pPr>
        <w:rPr>
          <w:rFonts w:ascii="Arial" w:hAnsi="Arial" w:cs="Arial"/>
          <w:i/>
          <w:sz w:val="18"/>
          <w:szCs w:val="18"/>
        </w:rPr>
      </w:pPr>
      <w:r w:rsidRPr="007D37A6">
        <w:rPr>
          <w:rFonts w:ascii="Arial" w:hAnsi="Arial" w:cs="Arial"/>
          <w:i/>
          <w:sz w:val="18"/>
          <w:szCs w:val="18"/>
        </w:rPr>
        <w:t>https://www.menti.com/zxhe5m32ja</w:t>
      </w:r>
    </w:p>
    <w:p w:rsidR="005A7F94" w:rsidRDefault="005A7F94" w:rsidP="005A7F94">
      <w:pPr>
        <w:rPr>
          <w:rFonts w:ascii="Wide Latin" w:hAnsi="Wide Latin"/>
          <w:i/>
          <w:sz w:val="40"/>
          <w:szCs w:val="40"/>
        </w:rPr>
      </w:pP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581775" cy="56102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4-24 at 12-19-30 Interactive presentation softw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A6" w:rsidRDefault="007D37A6" w:rsidP="005A7F94">
      <w:pPr>
        <w:rPr>
          <w:rFonts w:ascii="Wide Latin" w:hAnsi="Wide Latin"/>
          <w:i/>
          <w:sz w:val="40"/>
          <w:szCs w:val="40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7D37A6" w:rsidRDefault="007D37A6" w:rsidP="005A7F94">
      <w:pPr>
        <w:rPr>
          <w:rFonts w:ascii="Arial" w:hAnsi="Arial" w:cs="Arial"/>
          <w:i/>
          <w:sz w:val="18"/>
          <w:szCs w:val="18"/>
        </w:rPr>
      </w:pPr>
    </w:p>
    <w:p w:rsidR="00D15D40" w:rsidRDefault="00D15D40" w:rsidP="005A7F94">
      <w:pPr>
        <w:rPr>
          <w:rFonts w:ascii="Arial" w:hAnsi="Arial" w:cs="Arial"/>
          <w:i/>
          <w:sz w:val="18"/>
          <w:szCs w:val="18"/>
        </w:rPr>
      </w:pPr>
    </w:p>
    <w:p w:rsidR="00D15D40" w:rsidRDefault="00D15D40" w:rsidP="005A7F94">
      <w:pPr>
        <w:rPr>
          <w:rFonts w:ascii="Arial" w:hAnsi="Arial" w:cs="Arial"/>
          <w:i/>
          <w:sz w:val="18"/>
          <w:szCs w:val="18"/>
        </w:rPr>
      </w:pPr>
    </w:p>
    <w:p w:rsidR="00D15D40" w:rsidRDefault="00D15D40" w:rsidP="005A7F94">
      <w:pPr>
        <w:rPr>
          <w:rFonts w:ascii="Arial" w:hAnsi="Arial" w:cs="Arial"/>
          <w:i/>
          <w:sz w:val="18"/>
          <w:szCs w:val="18"/>
        </w:rPr>
      </w:pPr>
    </w:p>
    <w:p w:rsidR="00D15D40" w:rsidRDefault="00D15D40" w:rsidP="005A7F94">
      <w:pPr>
        <w:rPr>
          <w:rFonts w:ascii="Arial" w:hAnsi="Arial" w:cs="Arial"/>
          <w:i/>
          <w:sz w:val="18"/>
          <w:szCs w:val="18"/>
        </w:rPr>
      </w:pPr>
    </w:p>
    <w:p w:rsidR="00D15D40" w:rsidRPr="003E72D9" w:rsidRDefault="003E72D9" w:rsidP="003E72D9">
      <w:pPr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28"/>
          <w:szCs w:val="28"/>
        </w:rPr>
        <w:t xml:space="preserve">          </w:t>
      </w:r>
      <w:r w:rsidR="00D15D40" w:rsidRPr="003E72D9">
        <w:rPr>
          <w:rFonts w:cstheme="minorHAnsi"/>
          <w:i/>
          <w:sz w:val="32"/>
          <w:szCs w:val="32"/>
          <w:lang w:val="bg-BG"/>
        </w:rPr>
        <w:t xml:space="preserve">В проучването чрез </w:t>
      </w:r>
      <w:r>
        <w:rPr>
          <w:rFonts w:cstheme="minorHAnsi"/>
          <w:i/>
          <w:sz w:val="32"/>
          <w:szCs w:val="32"/>
        </w:rPr>
        <w:t>survey</w:t>
      </w:r>
      <w:r w:rsidR="00D15D40" w:rsidRPr="003E72D9">
        <w:rPr>
          <w:rFonts w:cstheme="minorHAnsi"/>
          <w:i/>
          <w:sz w:val="32"/>
          <w:szCs w:val="32"/>
        </w:rPr>
        <w:t>monkey</w:t>
      </w:r>
      <w:r>
        <w:rPr>
          <w:rFonts w:cstheme="minorHAnsi"/>
          <w:i/>
          <w:sz w:val="32"/>
          <w:szCs w:val="32"/>
        </w:rPr>
        <w:t>.com</w:t>
      </w:r>
      <w:r w:rsidR="00D15D40" w:rsidRPr="003E72D9">
        <w:rPr>
          <w:rFonts w:cstheme="minorHAnsi"/>
          <w:i/>
          <w:sz w:val="32"/>
          <w:szCs w:val="32"/>
        </w:rPr>
        <w:t xml:space="preserve"> </w:t>
      </w:r>
      <w:r w:rsidR="00D15D40" w:rsidRPr="003E72D9">
        <w:rPr>
          <w:rFonts w:cstheme="minorHAnsi"/>
          <w:i/>
          <w:sz w:val="32"/>
          <w:szCs w:val="32"/>
          <w:lang w:val="bg-BG"/>
        </w:rPr>
        <w:t>участваха 111 участници-ученици и учители, които</w:t>
      </w:r>
      <w:r w:rsidR="00274244" w:rsidRPr="003E72D9">
        <w:rPr>
          <w:rFonts w:cstheme="minorHAnsi"/>
          <w:i/>
          <w:sz w:val="32"/>
          <w:szCs w:val="32"/>
          <w:lang w:val="bg-BG"/>
        </w:rPr>
        <w:t xml:space="preserve"> изразяват щастието и вълнението си от старта на проект </w:t>
      </w:r>
      <w:r w:rsidR="00274244" w:rsidRPr="003E72D9">
        <w:rPr>
          <w:rFonts w:cstheme="minorHAnsi"/>
          <w:i/>
          <w:sz w:val="32"/>
          <w:szCs w:val="32"/>
        </w:rPr>
        <w:t>STEAM-POWERED EDUCATION</w:t>
      </w:r>
      <w:r>
        <w:rPr>
          <w:rFonts w:cstheme="minorHAnsi"/>
          <w:i/>
          <w:sz w:val="32"/>
          <w:szCs w:val="32"/>
          <w:lang w:val="en-US"/>
        </w:rPr>
        <w:t xml:space="preserve"> </w:t>
      </w:r>
      <w:r w:rsidR="00274244" w:rsidRPr="003E72D9">
        <w:rPr>
          <w:rFonts w:cstheme="minorHAnsi"/>
          <w:i/>
          <w:sz w:val="32"/>
          <w:szCs w:val="32"/>
          <w:lang w:val="en-US"/>
        </w:rPr>
        <w:t xml:space="preserve"> </w:t>
      </w:r>
      <w:r w:rsidR="00274244" w:rsidRPr="003E72D9">
        <w:rPr>
          <w:rFonts w:cstheme="minorHAnsi"/>
          <w:i/>
          <w:sz w:val="32"/>
          <w:szCs w:val="32"/>
          <w:lang w:val="bg-BG"/>
        </w:rPr>
        <w:t>и мислят, че проектът ще им донесе много вдъхновение и успех. 65 % изразяват мнение, че желаят да участват в мобилностите и ще бъдат по-активни в присъствените дейности, 35% и в двата вида. 95% считат, че проектът ще бъде полезен за професионалното им развитие.100 % от участниците споделят, че ще обменят опит и знания с партньорите по проекта, и че изгарят от желание да научат нови неща.</w:t>
      </w:r>
      <w:r w:rsidRPr="003E72D9">
        <w:rPr>
          <w:rFonts w:cstheme="minorHAnsi"/>
          <w:i/>
          <w:sz w:val="32"/>
          <w:szCs w:val="32"/>
          <w:lang w:val="bg-BG"/>
        </w:rPr>
        <w:t xml:space="preserve">38% споделят, че имат опит с темата на проекта, 40% до някаква степен, а 23% нямат опит с </w:t>
      </w:r>
      <w:r w:rsidRPr="003E72D9">
        <w:rPr>
          <w:rFonts w:cstheme="minorHAnsi"/>
          <w:i/>
          <w:sz w:val="32"/>
          <w:szCs w:val="32"/>
        </w:rPr>
        <w:t>STEAM.</w:t>
      </w:r>
    </w:p>
    <w:p w:rsidR="003E72D9" w:rsidRPr="003E72D9" w:rsidRDefault="003E72D9" w:rsidP="003E7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en-GB"/>
        </w:rPr>
      </w:pP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      </w:t>
      </w:r>
      <w:r>
        <w:rPr>
          <w:rFonts w:eastAsia="Times New Roman" w:cstheme="minorHAnsi"/>
          <w:i/>
          <w:sz w:val="32"/>
          <w:szCs w:val="32"/>
          <w:lang w:val="en" w:eastAsia="en-GB"/>
        </w:rPr>
        <w:t>The study made by survey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>monke</w:t>
      </w:r>
      <w:r>
        <w:rPr>
          <w:rFonts w:eastAsia="Times New Roman" w:cstheme="minorHAnsi"/>
          <w:i/>
          <w:sz w:val="32"/>
          <w:szCs w:val="32"/>
          <w:lang w:val="en" w:eastAsia="en-GB"/>
        </w:rPr>
        <w:t>.com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involved 111 students and teachers who have expressed thei</w:t>
      </w:r>
      <w:r>
        <w:rPr>
          <w:rFonts w:eastAsia="Times New Roman" w:cstheme="minorHAnsi"/>
          <w:i/>
          <w:sz w:val="32"/>
          <w:szCs w:val="32"/>
          <w:lang w:val="en" w:eastAsia="en-GB"/>
        </w:rPr>
        <w:t>r happiness and excitement about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the launch of the</w:t>
      </w:r>
      <w:r>
        <w:rPr>
          <w:rFonts w:eastAsia="Times New Roman" w:cstheme="minorHAnsi"/>
          <w:i/>
          <w:sz w:val="32"/>
          <w:szCs w:val="32"/>
          <w:lang w:val="en" w:eastAsia="en-GB"/>
        </w:rPr>
        <w:t xml:space="preserve"> project STEAM-POWERED EDUCATION 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>and think that the project will bring them a lot of inspir</w:t>
      </w:r>
      <w:r>
        <w:rPr>
          <w:rFonts w:eastAsia="Times New Roman" w:cstheme="minorHAnsi"/>
          <w:i/>
          <w:sz w:val="32"/>
          <w:szCs w:val="32"/>
          <w:lang w:val="en" w:eastAsia="en-GB"/>
        </w:rPr>
        <w:t>ation and success. 65% express their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desire to participate in </w:t>
      </w:r>
      <w:r>
        <w:rPr>
          <w:rFonts w:eastAsia="Times New Roman" w:cstheme="minorHAnsi"/>
          <w:i/>
          <w:sz w:val="32"/>
          <w:szCs w:val="32"/>
          <w:lang w:val="en" w:eastAsia="en-GB"/>
        </w:rPr>
        <w:t xml:space="preserve">the </w:t>
      </w:r>
      <w:proofErr w:type="spellStart"/>
      <w:r>
        <w:rPr>
          <w:rFonts w:eastAsia="Times New Roman" w:cstheme="minorHAnsi"/>
          <w:i/>
          <w:sz w:val="32"/>
          <w:szCs w:val="32"/>
          <w:lang w:val="en" w:eastAsia="en-GB"/>
        </w:rPr>
        <w:t>Mobilities</w:t>
      </w:r>
      <w:proofErr w:type="spellEnd"/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 and will be more active in face-</w:t>
      </w:r>
      <w:r>
        <w:rPr>
          <w:rFonts w:eastAsia="Times New Roman" w:cstheme="minorHAnsi"/>
          <w:i/>
          <w:sz w:val="32"/>
          <w:szCs w:val="32"/>
          <w:lang w:val="en" w:eastAsia="en-GB"/>
        </w:rPr>
        <w:t xml:space="preserve">to-face activities, 35% in both. 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>95% believe that the project will be useful for their professional development.</w:t>
      </w:r>
      <w:r>
        <w:rPr>
          <w:rFonts w:eastAsia="Times New Roman" w:cstheme="minorHAnsi"/>
          <w:i/>
          <w:sz w:val="32"/>
          <w:szCs w:val="32"/>
          <w:lang w:val="en" w:eastAsia="en-GB"/>
        </w:rPr>
        <w:t xml:space="preserve"> 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 xml:space="preserve">100% of participants say that they will share experience and knowledge with </w:t>
      </w:r>
      <w:r>
        <w:rPr>
          <w:rFonts w:eastAsia="Times New Roman" w:cstheme="minorHAnsi"/>
          <w:i/>
          <w:sz w:val="32"/>
          <w:szCs w:val="32"/>
          <w:lang w:val="en" w:eastAsia="en-GB"/>
        </w:rPr>
        <w:t xml:space="preserve">the </w:t>
      </w:r>
      <w:r w:rsidRPr="003E72D9">
        <w:rPr>
          <w:rFonts w:eastAsia="Times New Roman" w:cstheme="minorHAnsi"/>
          <w:i/>
          <w:sz w:val="32"/>
          <w:szCs w:val="32"/>
          <w:lang w:val="en" w:eastAsia="en-GB"/>
        </w:rPr>
        <w:t>project partners, and that they are eager to learn new things.38% say that they have experience with the topic of the project, 40% to some extent, and 23% have no experience with STEAM.</w:t>
      </w:r>
    </w:p>
    <w:p w:rsidR="003E72D9" w:rsidRPr="003E72D9" w:rsidRDefault="003E72D9" w:rsidP="003E72D9">
      <w:pPr>
        <w:jc w:val="both"/>
        <w:rPr>
          <w:rFonts w:cstheme="minorHAnsi"/>
          <w:i/>
          <w:sz w:val="28"/>
          <w:szCs w:val="28"/>
        </w:rPr>
      </w:pPr>
    </w:p>
    <w:p w:rsidR="00D15D40" w:rsidRDefault="00D15D40" w:rsidP="005A7F94">
      <w:pPr>
        <w:rPr>
          <w:rFonts w:ascii="Arial" w:hAnsi="Arial" w:cs="Arial"/>
          <w:i/>
          <w:sz w:val="18"/>
          <w:szCs w:val="18"/>
        </w:rPr>
      </w:pPr>
    </w:p>
    <w:p w:rsidR="007D37A6" w:rsidRPr="007D37A6" w:rsidRDefault="007D37A6" w:rsidP="005A7F94">
      <w:pPr>
        <w:rPr>
          <w:rFonts w:ascii="Arial" w:hAnsi="Arial" w:cs="Arial"/>
          <w:i/>
          <w:sz w:val="18"/>
          <w:szCs w:val="18"/>
        </w:rPr>
      </w:pPr>
      <w:r w:rsidRPr="007D37A6">
        <w:rPr>
          <w:rFonts w:ascii="Arial" w:hAnsi="Arial" w:cs="Arial"/>
          <w:i/>
          <w:sz w:val="18"/>
          <w:szCs w:val="18"/>
        </w:rPr>
        <w:t>https://www.surveymonkey.com/r/F2SG6ZZ</w:t>
      </w:r>
    </w:p>
    <w:p w:rsidR="005A7F94" w:rsidRPr="005A7F94" w:rsidRDefault="005A7F94" w:rsidP="005A7F94">
      <w:pPr>
        <w:rPr>
          <w:rFonts w:ascii="Wide Latin" w:hAnsi="Wide Latin"/>
          <w:i/>
          <w:sz w:val="40"/>
          <w:szCs w:val="40"/>
        </w:rPr>
      </w:pP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686550" cy="4129405"/>
            <wp:effectExtent l="0" t="0" r="0" b="444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4-24 at 12-48-12 SurveyMonkey Analyze - STEAM-POWERED EDUC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562725" cy="3740150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4-24 at 12-47-32 SurveyMonkey Analyze - STEAM-POWERED EDU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600825" cy="3918585"/>
            <wp:effectExtent l="0" t="0" r="9525" b="571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2-04-24 at 12-46-51 SurveyMonkey Analyze - STEAM-POWERED EDUC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553200" cy="3331845"/>
            <wp:effectExtent l="0" t="0" r="0" b="190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2-04-24 at 12-46-17 SurveyMonkey Analyze - STEAM-POWERED EDUC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619875" cy="2303780"/>
            <wp:effectExtent l="0" t="0" r="9525" b="127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2-04-24 at 12-45-20 SurveyMonkey Analyze - STEAM-POWERED EDUC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629400" cy="2303780"/>
            <wp:effectExtent l="0" t="0" r="0" b="127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2-04-24 at 12-45-01 SurveyMonkey Analyze - STEAM-POWERED EDUC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619875" cy="2297430"/>
            <wp:effectExtent l="0" t="0" r="9525" b="762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2-04-24 at 12-44-41 SurveyMonkey Analyze - STEAM-POWERED EDUC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543675" cy="2278380"/>
            <wp:effectExtent l="0" t="0" r="9525" b="762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2-04-24 at 12-44-22 SurveyMonkey Analyze - STEAM-POWERED EDUCA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581775" cy="2336165"/>
            <wp:effectExtent l="0" t="0" r="9525" b="6985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2-04-24 at 12-43-59 SurveyMonkey Analyze - STEAM-POWERED EDUC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553200" cy="2310765"/>
            <wp:effectExtent l="0" t="0" r="0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2-04-24 at 12-43-41 SurveyMonkey Analyze - STEAM-POWERED EDUCAT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591300" cy="2348865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2-04-24 at 12-43-18 SurveyMonkey Analyze - STEAM-POWERED EDUCATI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638925" cy="2348865"/>
            <wp:effectExtent l="0" t="0" r="9525" b="0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2-04-24 at 12-42-53 SurveyMonkey Analyze - STEAM-POWERED EDUCATI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lastRenderedPageBreak/>
        <w:drawing>
          <wp:inline distT="0" distB="0" distL="0" distR="0">
            <wp:extent cx="6486525" cy="2310765"/>
            <wp:effectExtent l="0" t="0" r="9525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2-04-24 at 12-41-54 SurveyMonkey Analyze - STEAM-POWERED EDUCAT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de Latin" w:hAnsi="Wide Latin"/>
          <w:i/>
          <w:noProof/>
          <w:sz w:val="40"/>
          <w:szCs w:val="40"/>
          <w:lang w:eastAsia="en-GB"/>
        </w:rPr>
        <w:drawing>
          <wp:inline distT="0" distB="0" distL="0" distR="0">
            <wp:extent cx="6619875" cy="1746250"/>
            <wp:effectExtent l="0" t="0" r="9525" b="635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2-04-24 at 12-40-50 Welcome to SurveyMonkey!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94" w:rsidRDefault="005A7F94" w:rsidP="005A7F94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</w:t>
      </w:r>
    </w:p>
    <w:p w:rsidR="003E72D9" w:rsidRDefault="005C0787" w:rsidP="005A7F94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                     </w:t>
      </w:r>
      <w:r w:rsidRPr="005C0787">
        <w:rPr>
          <w:sz w:val="28"/>
          <w:szCs w:val="28"/>
        </w:rPr>
        <w:t>prepared by: Ayten Kyazimova</w:t>
      </w:r>
    </w:p>
    <w:p w:rsidR="005C0787" w:rsidRDefault="005C0787" w:rsidP="005A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55DB0">
        <w:rPr>
          <w:sz w:val="28"/>
          <w:szCs w:val="28"/>
        </w:rPr>
        <w:t xml:space="preserve">         </w:t>
      </w:r>
      <w:bookmarkStart w:id="0" w:name="_GoBack"/>
      <w:bookmarkEnd w:id="0"/>
      <w:r w:rsidR="00955DB0">
        <w:rPr>
          <w:sz w:val="28"/>
          <w:szCs w:val="28"/>
        </w:rPr>
        <w:t>/project coordinator</w:t>
      </w:r>
      <w:r>
        <w:rPr>
          <w:sz w:val="28"/>
          <w:szCs w:val="28"/>
        </w:rPr>
        <w:t>/</w:t>
      </w:r>
    </w:p>
    <w:p w:rsidR="005C0787" w:rsidRDefault="005C0787" w:rsidP="005C0787">
      <w:pPr>
        <w:pStyle w:val="HTML"/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</w:pPr>
    </w:p>
    <w:p w:rsidR="005C0787" w:rsidRDefault="005C0787" w:rsidP="005C0787">
      <w:pPr>
        <w:pStyle w:val="HTML"/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</w:pPr>
    </w:p>
    <w:p w:rsidR="005C0787" w:rsidRPr="005C0787" w:rsidRDefault="005C0787" w:rsidP="005C0787">
      <w:pPr>
        <w:pStyle w:val="HTML"/>
        <w:rPr>
          <w:rFonts w:asciiTheme="minorHAnsi" w:hAnsiTheme="minorHAnsi" w:cstheme="minorHAnsi"/>
          <w:i/>
          <w:sz w:val="32"/>
          <w:szCs w:val="32"/>
        </w:rPr>
      </w:pPr>
      <w:r w:rsidRPr="005C0787"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  <w:t xml:space="preserve">„Тази публикация е създадена с финансовата подкрепа на Европейската комисия. Съдържанието му е изцяло отговорност на </w:t>
      </w:r>
      <w:proofErr w:type="spellStart"/>
      <w:r w:rsidRPr="005C0787"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  <w:t>Каанланд</w:t>
      </w:r>
      <w:proofErr w:type="spellEnd"/>
      <w:r w:rsidRPr="005C0787">
        <w:rPr>
          <w:rStyle w:val="y2iqfc"/>
          <w:rFonts w:asciiTheme="minorHAnsi" w:hAnsiTheme="minorHAnsi" w:cstheme="minorHAnsi"/>
          <w:i/>
          <w:sz w:val="32"/>
          <w:szCs w:val="32"/>
          <w:lang w:val="bg-BG"/>
        </w:rPr>
        <w:t xml:space="preserve"> ЕООД, Разград, България и не отразява възгледите на Европейската комисия.”</w:t>
      </w:r>
    </w:p>
    <w:p w:rsidR="005C0787" w:rsidRPr="005C0787" w:rsidRDefault="005C0787" w:rsidP="005A7F94">
      <w:pPr>
        <w:rPr>
          <w:rFonts w:cstheme="minorHAnsi"/>
          <w:i/>
          <w:sz w:val="32"/>
          <w:szCs w:val="32"/>
        </w:rPr>
      </w:pPr>
    </w:p>
    <w:p w:rsidR="003E72D9" w:rsidRPr="005C0787" w:rsidRDefault="005C0787" w:rsidP="005C0787">
      <w:pPr>
        <w:jc w:val="both"/>
        <w:rPr>
          <w:rFonts w:cstheme="minorHAnsi"/>
          <w:i/>
          <w:sz w:val="32"/>
          <w:szCs w:val="32"/>
        </w:rPr>
      </w:pPr>
      <w:r w:rsidRPr="005C0787">
        <w:rPr>
          <w:rFonts w:cstheme="minorHAnsi"/>
          <w:i/>
          <w:sz w:val="32"/>
          <w:szCs w:val="32"/>
        </w:rPr>
        <w:t>“</w:t>
      </w:r>
      <w:r w:rsidR="003E72D9" w:rsidRPr="005C0787">
        <w:rPr>
          <w:rFonts w:cstheme="minorHAnsi"/>
          <w:i/>
          <w:sz w:val="32"/>
          <w:szCs w:val="32"/>
        </w:rPr>
        <w:t xml:space="preserve">This publication is produced with the financial support of the European Commission. Its content is the sole responsibility of </w:t>
      </w:r>
      <w:proofErr w:type="spellStart"/>
      <w:r w:rsidR="003E72D9" w:rsidRPr="005C0787">
        <w:rPr>
          <w:rFonts w:cstheme="minorHAnsi"/>
          <w:i/>
          <w:sz w:val="32"/>
          <w:szCs w:val="32"/>
        </w:rPr>
        <w:t>Kaanland</w:t>
      </w:r>
      <w:proofErr w:type="spellEnd"/>
      <w:r w:rsidR="003E72D9" w:rsidRPr="005C0787">
        <w:rPr>
          <w:rFonts w:cstheme="minorHAnsi"/>
          <w:i/>
          <w:sz w:val="32"/>
          <w:szCs w:val="32"/>
        </w:rPr>
        <w:t xml:space="preserve"> EOOD, Razgrad, Bulgaria and does not </w:t>
      </w:r>
      <w:r w:rsidRPr="005C0787">
        <w:rPr>
          <w:rFonts w:cstheme="minorHAnsi"/>
          <w:i/>
          <w:sz w:val="32"/>
          <w:szCs w:val="32"/>
        </w:rPr>
        <w:t>reflect the views of the European Commission.”</w:t>
      </w:r>
    </w:p>
    <w:sectPr w:rsidR="003E72D9" w:rsidRPr="005C0787" w:rsidSect="007D37A6">
      <w:headerReference w:type="default" r:id="rId21"/>
      <w:pgSz w:w="11906" w:h="16838"/>
      <w:pgMar w:top="1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8E" w:rsidRDefault="0088108E" w:rsidP="009628DA">
      <w:pPr>
        <w:spacing w:after="0" w:line="240" w:lineRule="auto"/>
      </w:pPr>
      <w:r>
        <w:separator/>
      </w:r>
    </w:p>
  </w:endnote>
  <w:endnote w:type="continuationSeparator" w:id="0">
    <w:p w:rsidR="0088108E" w:rsidRDefault="0088108E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8E" w:rsidRDefault="0088108E" w:rsidP="009628DA">
      <w:pPr>
        <w:spacing w:after="0" w:line="240" w:lineRule="auto"/>
      </w:pPr>
      <w:r>
        <w:separator/>
      </w:r>
    </w:p>
  </w:footnote>
  <w:footnote w:type="continuationSeparator" w:id="0">
    <w:p w:rsidR="0088108E" w:rsidRDefault="0088108E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DA" w:rsidRDefault="009628DA">
    <w:pPr>
      <w:pStyle w:val="a3"/>
    </w:pPr>
    <w:r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21" name="Картина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9628DA" w:rsidRPr="009628DA" w:rsidRDefault="008F08A2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                          </w:t>
    </w:r>
    <w:r w:rsidR="009628DA">
      <w:rPr>
        <w:sz w:val="32"/>
        <w:szCs w:val="32"/>
      </w:rPr>
      <w:t xml:space="preserve"> </w:t>
    </w:r>
    <w:r w:rsidR="009628DA"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94D1B"/>
    <w:rsid w:val="001549E0"/>
    <w:rsid w:val="001971AC"/>
    <w:rsid w:val="00274244"/>
    <w:rsid w:val="003E72D9"/>
    <w:rsid w:val="00414483"/>
    <w:rsid w:val="004A41CB"/>
    <w:rsid w:val="005A7F94"/>
    <w:rsid w:val="005C0787"/>
    <w:rsid w:val="0068439F"/>
    <w:rsid w:val="00704398"/>
    <w:rsid w:val="007C535E"/>
    <w:rsid w:val="007D37A6"/>
    <w:rsid w:val="0088108E"/>
    <w:rsid w:val="00885FD2"/>
    <w:rsid w:val="008F08A2"/>
    <w:rsid w:val="009169D2"/>
    <w:rsid w:val="00955DB0"/>
    <w:rsid w:val="009628DA"/>
    <w:rsid w:val="00AB35DF"/>
    <w:rsid w:val="00B23429"/>
    <w:rsid w:val="00D15D40"/>
    <w:rsid w:val="00DD30D2"/>
    <w:rsid w:val="00E94FB2"/>
    <w:rsid w:val="00E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84CD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54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549E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1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11</cp:revision>
  <dcterms:created xsi:type="dcterms:W3CDTF">2022-04-01T15:18:00Z</dcterms:created>
  <dcterms:modified xsi:type="dcterms:W3CDTF">2022-04-29T08:06:00Z</dcterms:modified>
</cp:coreProperties>
</file>