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5C15B" w14:textId="6E4B2277" w:rsidR="00AF73C7" w:rsidRDefault="00AF73C7"/>
    <w:p w14:paraId="580E7BD6" w14:textId="03F732C2" w:rsidR="00C91F2F" w:rsidRDefault="00C91F2F">
      <w:pPr>
        <w:rPr>
          <w:b/>
          <w:bCs/>
          <w:sz w:val="32"/>
          <w:szCs w:val="32"/>
          <w:lang w:val="en-US"/>
        </w:rPr>
      </w:pPr>
      <w:r>
        <w:rPr>
          <w:b/>
          <w:bCs/>
          <w:sz w:val="32"/>
          <w:szCs w:val="32"/>
          <w:lang w:val="en-US"/>
        </w:rPr>
        <w:t xml:space="preserve">                                                             </w:t>
      </w:r>
      <w:r w:rsidR="003A092B">
        <w:rPr>
          <w:b/>
          <w:bCs/>
          <w:sz w:val="32"/>
          <w:szCs w:val="32"/>
          <w:lang w:val="en-US"/>
        </w:rPr>
        <w:t xml:space="preserve">     </w:t>
      </w:r>
      <w:r>
        <w:rPr>
          <w:b/>
          <w:bCs/>
          <w:noProof/>
          <w:sz w:val="32"/>
          <w:szCs w:val="32"/>
          <w:lang w:val="en-US"/>
        </w:rPr>
        <w:drawing>
          <wp:inline distT="0" distB="0" distL="0" distR="0" wp14:anchorId="7A7DBAD7" wp14:editId="2B8C755B">
            <wp:extent cx="580390" cy="524091"/>
            <wp:effectExtent l="0" t="0" r="0" b="9525"/>
            <wp:docPr id="67" name="Картина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Картина 67"/>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7973" cy="530939"/>
                    </a:xfrm>
                    <a:prstGeom prst="rect">
                      <a:avLst/>
                    </a:prstGeom>
                  </pic:spPr>
                </pic:pic>
              </a:graphicData>
            </a:graphic>
          </wp:inline>
        </w:drawing>
      </w:r>
    </w:p>
    <w:p w14:paraId="3D62EF94" w14:textId="77777777" w:rsidR="007A03BC" w:rsidRDefault="007A03BC">
      <w:pPr>
        <w:rPr>
          <w:b/>
          <w:bCs/>
          <w:sz w:val="32"/>
          <w:szCs w:val="32"/>
          <w:lang w:val="en-US"/>
        </w:rPr>
      </w:pPr>
    </w:p>
    <w:p w14:paraId="36E5E2F6" w14:textId="1AAB3B23" w:rsidR="007A03BC" w:rsidRDefault="007A03BC" w:rsidP="007A03BC">
      <w:pPr>
        <w:pStyle w:val="HTML"/>
        <w:rPr>
          <w:rStyle w:val="y2iqfc"/>
          <w:rFonts w:asciiTheme="minorHAnsi" w:hAnsiTheme="minorHAnsi" w:cstheme="minorHAnsi"/>
          <w:b/>
          <w:bCs/>
          <w:sz w:val="32"/>
          <w:szCs w:val="32"/>
          <w:lang w:val="en"/>
        </w:rPr>
      </w:pPr>
      <w:r>
        <w:rPr>
          <w:rStyle w:val="y2iqfc"/>
        </w:rPr>
        <w:t xml:space="preserve">                          </w:t>
      </w:r>
      <w:r w:rsidRPr="007A03BC">
        <w:rPr>
          <w:rStyle w:val="y2iqfc"/>
          <w:rFonts w:asciiTheme="minorHAnsi" w:hAnsiTheme="minorHAnsi" w:cstheme="minorHAnsi"/>
          <w:b/>
          <w:bCs/>
          <w:sz w:val="32"/>
          <w:szCs w:val="32"/>
          <w:lang w:val="en"/>
        </w:rPr>
        <w:t>Mobility Participant Survey Report</w:t>
      </w:r>
    </w:p>
    <w:p w14:paraId="7A9F454E" w14:textId="2591BA53" w:rsidR="007A03BC" w:rsidRDefault="007A03BC" w:rsidP="007A03BC">
      <w:pPr>
        <w:rPr>
          <w:b/>
          <w:bCs/>
          <w:sz w:val="32"/>
          <w:szCs w:val="32"/>
          <w:lang w:val="en-US"/>
        </w:rPr>
      </w:pPr>
      <w:r>
        <w:rPr>
          <w:b/>
          <w:bCs/>
          <w:sz w:val="32"/>
          <w:szCs w:val="32"/>
        </w:rPr>
        <w:t xml:space="preserve">                                             </w:t>
      </w:r>
      <w:r>
        <w:rPr>
          <w:b/>
          <w:bCs/>
          <w:sz w:val="32"/>
          <w:szCs w:val="32"/>
          <w:lang w:val="en-US"/>
        </w:rPr>
        <w:t>“The motion of the technology”</w:t>
      </w:r>
    </w:p>
    <w:p w14:paraId="4B32C25D" w14:textId="5314905B" w:rsidR="007A03BC" w:rsidRDefault="007A03BC" w:rsidP="007A03BC">
      <w:pPr>
        <w:rPr>
          <w:b/>
          <w:bCs/>
          <w:sz w:val="32"/>
          <w:szCs w:val="32"/>
          <w:lang w:val="en-US"/>
        </w:rPr>
      </w:pPr>
      <w:r>
        <w:rPr>
          <w:b/>
          <w:bCs/>
          <w:sz w:val="32"/>
          <w:szCs w:val="32"/>
          <w:lang w:val="en-US"/>
        </w:rPr>
        <w:t xml:space="preserve">                                                19</w:t>
      </w:r>
      <w:r>
        <w:rPr>
          <w:b/>
          <w:bCs/>
          <w:sz w:val="32"/>
          <w:szCs w:val="32"/>
          <w:lang w:val="en-US"/>
        </w:rPr>
        <w:t>th</w:t>
      </w:r>
      <w:r>
        <w:rPr>
          <w:b/>
          <w:bCs/>
          <w:sz w:val="32"/>
          <w:szCs w:val="32"/>
          <w:lang w:val="en-US"/>
        </w:rPr>
        <w:t>-23</w:t>
      </w:r>
      <w:r>
        <w:rPr>
          <w:b/>
          <w:bCs/>
          <w:sz w:val="32"/>
          <w:szCs w:val="32"/>
          <w:lang w:val="en-US"/>
        </w:rPr>
        <w:t xml:space="preserve">th September </w:t>
      </w:r>
      <w:r>
        <w:rPr>
          <w:b/>
          <w:bCs/>
          <w:sz w:val="32"/>
          <w:szCs w:val="32"/>
          <w:lang w:val="en-US"/>
        </w:rPr>
        <w:t>2022</w:t>
      </w:r>
    </w:p>
    <w:p w14:paraId="04A30AF5" w14:textId="77777777" w:rsidR="007A03BC" w:rsidRDefault="007A03BC" w:rsidP="007A03BC">
      <w:pPr>
        <w:pStyle w:val="HTML"/>
        <w:jc w:val="both"/>
        <w:rPr>
          <w:rStyle w:val="y2iqfc"/>
          <w:rFonts w:asciiTheme="minorHAnsi" w:hAnsiTheme="minorHAnsi" w:cstheme="minorHAnsi"/>
          <w:sz w:val="28"/>
          <w:szCs w:val="28"/>
          <w:lang w:val="en"/>
        </w:rPr>
      </w:pPr>
    </w:p>
    <w:p w14:paraId="3A420227" w14:textId="5B342326" w:rsidR="007A03BC" w:rsidRPr="007A03BC" w:rsidRDefault="007A03BC" w:rsidP="007A03BC">
      <w:pPr>
        <w:pStyle w:val="HTML"/>
        <w:jc w:val="both"/>
        <w:rPr>
          <w:rStyle w:val="y2iqfc"/>
          <w:rFonts w:asciiTheme="minorHAnsi" w:hAnsiTheme="minorHAnsi" w:cstheme="minorHAnsi"/>
          <w:sz w:val="28"/>
          <w:szCs w:val="28"/>
          <w:lang w:val="en"/>
        </w:rPr>
      </w:pPr>
      <w:r>
        <w:rPr>
          <w:rStyle w:val="y2iqfc"/>
          <w:rFonts w:asciiTheme="minorHAnsi" w:hAnsiTheme="minorHAnsi" w:cstheme="minorHAnsi"/>
          <w:sz w:val="28"/>
          <w:szCs w:val="28"/>
        </w:rPr>
        <w:t xml:space="preserve">       </w:t>
      </w:r>
      <w:r w:rsidRPr="007A03BC">
        <w:rPr>
          <w:rStyle w:val="y2iqfc"/>
          <w:rFonts w:asciiTheme="minorHAnsi" w:hAnsiTheme="minorHAnsi" w:cstheme="minorHAnsi"/>
          <w:sz w:val="28"/>
          <w:szCs w:val="28"/>
          <w:lang w:val="en"/>
        </w:rPr>
        <w:t>Participants in mobility "The motion of the technology" in Turkey are excellent or very good students in school. All are highly motivated to actively participate in the activities of the Erasmus+ project "Steam-Powered Education" and in particular in mobility "The motion of the technology" in Turkey. They believe they have the potential to make a positive impact and contribute with their participation in it.</w:t>
      </w:r>
    </w:p>
    <w:p w14:paraId="4D4245BB" w14:textId="644E64F6" w:rsidR="007A03BC" w:rsidRPr="007A03BC" w:rsidRDefault="007A03BC" w:rsidP="007A03BC">
      <w:pPr>
        <w:pStyle w:val="HTML"/>
        <w:jc w:val="both"/>
        <w:rPr>
          <w:rStyle w:val="y2iqfc"/>
          <w:rFonts w:asciiTheme="minorHAnsi" w:hAnsiTheme="minorHAnsi" w:cstheme="minorHAnsi"/>
          <w:sz w:val="28"/>
          <w:szCs w:val="28"/>
        </w:rPr>
      </w:pPr>
      <w:r>
        <w:rPr>
          <w:rStyle w:val="y2iqfc"/>
          <w:rFonts w:asciiTheme="minorHAnsi" w:hAnsiTheme="minorHAnsi" w:cstheme="minorHAnsi"/>
          <w:sz w:val="28"/>
          <w:szCs w:val="28"/>
        </w:rPr>
        <w:t xml:space="preserve">      </w:t>
      </w:r>
      <w:r w:rsidRPr="007A03BC">
        <w:rPr>
          <w:rStyle w:val="y2iqfc"/>
          <w:rFonts w:asciiTheme="minorHAnsi" w:hAnsiTheme="minorHAnsi" w:cstheme="minorHAnsi"/>
          <w:sz w:val="28"/>
          <w:szCs w:val="28"/>
          <w:lang w:val="en"/>
        </w:rPr>
        <w:t>After their successful performance at the participant selection interview, they were selected to participate in the mobility "The motion of the technology" in Turkey. During the period of the transnational meeting, all participants actively communicated in English. At the very beginning, some participants experienced some difficulties due to the more introverted nature and the language barrier, but by the end, everyone actively joined the teams and groups during the mobility activities. At the end, they shared that this mobility had a positive effect on overcoming the worries of making mistakes when speaking and meeting children from abroad.</w:t>
      </w:r>
    </w:p>
    <w:p w14:paraId="217E82A1" w14:textId="770AC005" w:rsidR="007A03BC" w:rsidRPr="007A03BC" w:rsidRDefault="007A03BC" w:rsidP="007A03BC">
      <w:pPr>
        <w:pStyle w:val="HTML"/>
        <w:jc w:val="both"/>
        <w:rPr>
          <w:rStyle w:val="y2iqfc"/>
          <w:rFonts w:asciiTheme="minorHAnsi" w:hAnsiTheme="minorHAnsi" w:cstheme="minorHAnsi"/>
          <w:sz w:val="28"/>
          <w:szCs w:val="28"/>
          <w:lang w:val="en"/>
        </w:rPr>
      </w:pPr>
      <w:r>
        <w:rPr>
          <w:rStyle w:val="y2iqfc"/>
          <w:rFonts w:asciiTheme="minorHAnsi" w:hAnsiTheme="minorHAnsi" w:cstheme="minorHAnsi"/>
          <w:sz w:val="28"/>
          <w:szCs w:val="28"/>
        </w:rPr>
        <w:t xml:space="preserve">      </w:t>
      </w:r>
      <w:r w:rsidRPr="007A03BC">
        <w:rPr>
          <w:rStyle w:val="y2iqfc"/>
          <w:rFonts w:asciiTheme="minorHAnsi" w:hAnsiTheme="minorHAnsi" w:cstheme="minorHAnsi"/>
          <w:sz w:val="28"/>
          <w:szCs w:val="28"/>
          <w:lang w:val="en"/>
        </w:rPr>
        <w:t xml:space="preserve">Everyone actively worked in teams and groups in the workshops, although some shared that this was completely new knowledge for them and they had never encountered such activities in school before. They also shared that they learned a lot of new and interesting knowledge and skills during the work in the workshops. Only one participant was familiar with the STEAM method due to the fact that he attended the Robotics club as an extracurricular form of education. Everyone showed a great desire to learn. They also actively participated in the STEAM lessons organized by the Turkish partners, as well as becoming landscapers by planting a tree by country in the yard of the Museum of Mathematics in </w:t>
      </w:r>
      <w:proofErr w:type="spellStart"/>
      <w:r w:rsidRPr="007A03BC">
        <w:rPr>
          <w:rStyle w:val="y2iqfc"/>
          <w:rFonts w:asciiTheme="minorHAnsi" w:hAnsiTheme="minorHAnsi" w:cstheme="minorHAnsi"/>
          <w:sz w:val="28"/>
          <w:szCs w:val="28"/>
          <w:lang w:val="en"/>
        </w:rPr>
        <w:t>Yenipazar</w:t>
      </w:r>
      <w:proofErr w:type="spellEnd"/>
      <w:r w:rsidRPr="007A03BC">
        <w:rPr>
          <w:rStyle w:val="y2iqfc"/>
          <w:rFonts w:asciiTheme="minorHAnsi" w:hAnsiTheme="minorHAnsi" w:cstheme="minorHAnsi"/>
          <w:sz w:val="28"/>
          <w:szCs w:val="28"/>
          <w:lang w:val="en"/>
        </w:rPr>
        <w:t>.</w:t>
      </w:r>
    </w:p>
    <w:p w14:paraId="6F6096A4" w14:textId="6F0847C6" w:rsidR="007A03BC" w:rsidRPr="007A03BC" w:rsidRDefault="007A03BC" w:rsidP="007A03BC">
      <w:pPr>
        <w:pStyle w:val="HTML"/>
        <w:jc w:val="both"/>
        <w:rPr>
          <w:rStyle w:val="y2iqfc"/>
          <w:rFonts w:asciiTheme="minorHAnsi" w:hAnsiTheme="minorHAnsi" w:cstheme="minorHAnsi"/>
          <w:sz w:val="28"/>
          <w:szCs w:val="28"/>
          <w:lang w:val="en"/>
        </w:rPr>
      </w:pPr>
      <w:r>
        <w:rPr>
          <w:rStyle w:val="y2iqfc"/>
          <w:rFonts w:asciiTheme="minorHAnsi" w:hAnsiTheme="minorHAnsi" w:cstheme="minorHAnsi"/>
          <w:sz w:val="28"/>
          <w:szCs w:val="28"/>
        </w:rPr>
        <w:t xml:space="preserve">      </w:t>
      </w:r>
      <w:r w:rsidRPr="007A03BC">
        <w:rPr>
          <w:rStyle w:val="y2iqfc"/>
          <w:rFonts w:asciiTheme="minorHAnsi" w:hAnsiTheme="minorHAnsi" w:cstheme="minorHAnsi"/>
          <w:sz w:val="28"/>
          <w:szCs w:val="28"/>
          <w:lang w:val="en"/>
        </w:rPr>
        <w:t>Before, during and after the mobility "The motion of the technology" in Turkey, everyone got involved in the assessment of the success rate of the mobility through the surveys of the Turkish partners and the leading organization. The participants say that their participation in it was an exceptional experience and unforgettable emotions, and they gained a lot of new knowledge and skills.</w:t>
      </w:r>
    </w:p>
    <w:p w14:paraId="285D7420" w14:textId="5E35888C" w:rsidR="007A03BC" w:rsidRDefault="007A03BC" w:rsidP="007A03BC">
      <w:pPr>
        <w:pStyle w:val="HTML"/>
        <w:jc w:val="both"/>
        <w:rPr>
          <w:rStyle w:val="y2iqfc"/>
          <w:rFonts w:asciiTheme="minorHAnsi" w:hAnsiTheme="minorHAnsi" w:cstheme="minorHAnsi"/>
          <w:sz w:val="28"/>
          <w:szCs w:val="28"/>
          <w:lang w:val="en"/>
        </w:rPr>
      </w:pPr>
      <w:r>
        <w:rPr>
          <w:rStyle w:val="y2iqfc"/>
          <w:rFonts w:asciiTheme="minorHAnsi" w:hAnsiTheme="minorHAnsi" w:cstheme="minorHAnsi"/>
          <w:sz w:val="28"/>
          <w:szCs w:val="28"/>
        </w:rPr>
        <w:t xml:space="preserve">     </w:t>
      </w:r>
      <w:r w:rsidRPr="007A03BC">
        <w:rPr>
          <w:rStyle w:val="y2iqfc"/>
          <w:rFonts w:asciiTheme="minorHAnsi" w:hAnsiTheme="minorHAnsi" w:cstheme="minorHAnsi"/>
          <w:sz w:val="28"/>
          <w:szCs w:val="28"/>
          <w:lang w:val="en"/>
        </w:rPr>
        <w:t xml:space="preserve">The parents of all the participants were extremely excited about the children's participation and shared that it will have a positive impact on their motivation not only for learning English, </w:t>
      </w:r>
      <w:r w:rsidRPr="007A03BC">
        <w:rPr>
          <w:rStyle w:val="y2iqfc"/>
          <w:rFonts w:asciiTheme="minorHAnsi" w:hAnsiTheme="minorHAnsi" w:cstheme="minorHAnsi"/>
          <w:sz w:val="28"/>
          <w:szCs w:val="28"/>
          <w:lang w:val="en"/>
        </w:rPr>
        <w:lastRenderedPageBreak/>
        <w:t>but also for their future success in general. At the end of the mobility, they also shared that everyone was extremely satisfied.</w:t>
      </w:r>
    </w:p>
    <w:p w14:paraId="46C449A9" w14:textId="2D897653" w:rsidR="007A03BC" w:rsidRDefault="007A03BC" w:rsidP="007A03BC">
      <w:pPr>
        <w:pStyle w:val="HTML"/>
        <w:jc w:val="both"/>
        <w:rPr>
          <w:rStyle w:val="y2iqfc"/>
          <w:rFonts w:asciiTheme="minorHAnsi" w:hAnsiTheme="minorHAnsi" w:cstheme="minorHAnsi"/>
          <w:sz w:val="28"/>
          <w:szCs w:val="28"/>
          <w:lang w:val="en"/>
        </w:rPr>
      </w:pPr>
    </w:p>
    <w:p w14:paraId="17E5A8E3" w14:textId="77777777" w:rsidR="0079508C" w:rsidRDefault="0079508C" w:rsidP="0079508C">
      <w:pPr>
        <w:pStyle w:val="HTML"/>
        <w:jc w:val="both"/>
        <w:rPr>
          <w:rStyle w:val="y2iqfc"/>
          <w:lang w:val="en"/>
        </w:rPr>
      </w:pPr>
    </w:p>
    <w:p w14:paraId="0D8D2C6A" w14:textId="7A2032D6" w:rsidR="007A03BC" w:rsidRPr="0079508C" w:rsidRDefault="007A03BC" w:rsidP="007A03BC">
      <w:pPr>
        <w:pStyle w:val="HTML"/>
        <w:jc w:val="both"/>
      </w:pPr>
      <w:r>
        <w:rPr>
          <w:rStyle w:val="y2iqfc"/>
          <w:lang w:val="en"/>
        </w:rPr>
        <w:t xml:space="preserve">Note* </w:t>
      </w:r>
      <w:r>
        <w:rPr>
          <w:rStyle w:val="y2iqfc"/>
          <w:lang w:val="en"/>
        </w:rPr>
        <w:t>The report was prepared on the basis of an individual survey of the mobility participants</w:t>
      </w:r>
      <w:r w:rsidR="0079508C">
        <w:rPr>
          <w:rStyle w:val="y2iqfc"/>
        </w:rPr>
        <w:t xml:space="preserve"> </w:t>
      </w:r>
      <w:r w:rsidR="0079508C">
        <w:rPr>
          <w:lang w:val="en-US"/>
        </w:rPr>
        <w:t>made by the teachers.</w:t>
      </w:r>
    </w:p>
    <w:p w14:paraId="70117577" w14:textId="2FFBDDDE" w:rsidR="007A03BC" w:rsidRDefault="007A03BC" w:rsidP="007A03BC">
      <w:pPr>
        <w:pStyle w:val="HTML"/>
        <w:jc w:val="both"/>
        <w:rPr>
          <w:rFonts w:asciiTheme="minorHAnsi" w:hAnsiTheme="minorHAnsi" w:cstheme="minorHAnsi"/>
          <w:sz w:val="28"/>
          <w:szCs w:val="28"/>
        </w:rPr>
      </w:pPr>
    </w:p>
    <w:p w14:paraId="6C7B47DE" w14:textId="5080EEA8" w:rsidR="00363017" w:rsidRDefault="00363017" w:rsidP="007A03BC">
      <w:pPr>
        <w:pStyle w:val="HTML"/>
        <w:jc w:val="both"/>
        <w:rPr>
          <w:rFonts w:asciiTheme="minorHAnsi" w:hAnsiTheme="minorHAnsi" w:cstheme="minorHAnsi"/>
          <w:sz w:val="28"/>
          <w:szCs w:val="28"/>
        </w:rPr>
      </w:pPr>
    </w:p>
    <w:p w14:paraId="7D508928" w14:textId="15AAB37A" w:rsidR="00363017" w:rsidRDefault="00363017" w:rsidP="007A03BC">
      <w:pPr>
        <w:pStyle w:val="HTML"/>
        <w:jc w:val="both"/>
        <w:rPr>
          <w:rFonts w:asciiTheme="minorHAnsi" w:hAnsiTheme="minorHAnsi" w:cstheme="minorHAnsi"/>
          <w:sz w:val="28"/>
          <w:szCs w:val="28"/>
        </w:rPr>
      </w:pPr>
    </w:p>
    <w:p w14:paraId="50B4112E" w14:textId="20B9D42B" w:rsidR="00363017" w:rsidRDefault="00363017" w:rsidP="007A03BC">
      <w:pPr>
        <w:pStyle w:val="HTML"/>
        <w:jc w:val="both"/>
        <w:rPr>
          <w:rFonts w:asciiTheme="minorHAnsi" w:hAnsiTheme="minorHAnsi" w:cstheme="minorHAnsi"/>
          <w:sz w:val="28"/>
          <w:szCs w:val="28"/>
          <w:lang w:val="en-US"/>
        </w:rPr>
      </w:pPr>
      <w:r>
        <w:rPr>
          <w:rFonts w:asciiTheme="minorHAnsi" w:hAnsiTheme="minorHAnsi" w:cstheme="minorHAnsi"/>
          <w:sz w:val="28"/>
          <w:szCs w:val="28"/>
          <w:lang w:val="en-US"/>
        </w:rPr>
        <w:t>Date: 30</w:t>
      </w:r>
      <w:r w:rsidRPr="00363017">
        <w:rPr>
          <w:rFonts w:asciiTheme="minorHAnsi" w:hAnsiTheme="minorHAnsi" w:cstheme="minorHAnsi"/>
          <w:sz w:val="28"/>
          <w:szCs w:val="28"/>
          <w:vertAlign w:val="superscript"/>
          <w:lang w:val="en-US"/>
        </w:rPr>
        <w:t>th</w:t>
      </w:r>
      <w:r>
        <w:rPr>
          <w:rFonts w:asciiTheme="minorHAnsi" w:hAnsiTheme="minorHAnsi" w:cstheme="minorHAnsi"/>
          <w:sz w:val="28"/>
          <w:szCs w:val="28"/>
          <w:lang w:val="en-US"/>
        </w:rPr>
        <w:t xml:space="preserve"> September 2022                                                           Prepared by: </w:t>
      </w:r>
      <w:proofErr w:type="spellStart"/>
      <w:r>
        <w:rPr>
          <w:rFonts w:asciiTheme="minorHAnsi" w:hAnsiTheme="minorHAnsi" w:cstheme="minorHAnsi"/>
          <w:sz w:val="28"/>
          <w:szCs w:val="28"/>
          <w:lang w:val="en-US"/>
        </w:rPr>
        <w:t>Ayten</w:t>
      </w:r>
      <w:proofErr w:type="spellEnd"/>
      <w:r>
        <w:rPr>
          <w:rFonts w:asciiTheme="minorHAnsi" w:hAnsiTheme="minorHAnsi" w:cstheme="minorHAnsi"/>
          <w:sz w:val="28"/>
          <w:szCs w:val="28"/>
          <w:lang w:val="en-US"/>
        </w:rPr>
        <w:t xml:space="preserve"> </w:t>
      </w:r>
      <w:proofErr w:type="spellStart"/>
      <w:r>
        <w:rPr>
          <w:rFonts w:asciiTheme="minorHAnsi" w:hAnsiTheme="minorHAnsi" w:cstheme="minorHAnsi"/>
          <w:sz w:val="28"/>
          <w:szCs w:val="28"/>
          <w:lang w:val="en-US"/>
        </w:rPr>
        <w:t>Kyazimova</w:t>
      </w:r>
      <w:proofErr w:type="spellEnd"/>
    </w:p>
    <w:p w14:paraId="140D426D" w14:textId="4BA4F000" w:rsidR="00363017" w:rsidRPr="00363017" w:rsidRDefault="00363017" w:rsidP="007A03BC">
      <w:pPr>
        <w:pStyle w:val="HTML"/>
        <w:jc w:val="both"/>
        <w:rPr>
          <w:rFonts w:asciiTheme="minorHAnsi" w:hAnsiTheme="minorHAnsi" w:cstheme="minorHAnsi"/>
          <w:sz w:val="28"/>
          <w:szCs w:val="28"/>
          <w:lang w:val="en-US"/>
        </w:rPr>
      </w:pPr>
      <w:proofErr w:type="spellStart"/>
      <w:r>
        <w:rPr>
          <w:rFonts w:asciiTheme="minorHAnsi" w:hAnsiTheme="minorHAnsi" w:cstheme="minorHAnsi"/>
          <w:sz w:val="28"/>
          <w:szCs w:val="28"/>
          <w:lang w:val="en-US"/>
        </w:rPr>
        <w:t>Razgrad</w:t>
      </w:r>
      <w:proofErr w:type="spellEnd"/>
      <w:r>
        <w:rPr>
          <w:rFonts w:asciiTheme="minorHAnsi" w:hAnsiTheme="minorHAnsi" w:cstheme="minorHAnsi"/>
          <w:sz w:val="28"/>
          <w:szCs w:val="28"/>
          <w:lang w:val="en-US"/>
        </w:rPr>
        <w:t>, Bulgaria                                                                                                  /project coordinator/</w:t>
      </w:r>
    </w:p>
    <w:p w14:paraId="7DD55C55" w14:textId="77777777" w:rsidR="007A03BC" w:rsidRPr="007A03BC" w:rsidRDefault="007A03BC" w:rsidP="007A03BC">
      <w:pPr>
        <w:pStyle w:val="HTML"/>
        <w:jc w:val="both"/>
        <w:rPr>
          <w:rFonts w:asciiTheme="minorHAnsi" w:hAnsiTheme="minorHAnsi" w:cstheme="minorHAnsi"/>
          <w:sz w:val="28"/>
          <w:szCs w:val="28"/>
        </w:rPr>
      </w:pPr>
    </w:p>
    <w:p w14:paraId="29CA6306" w14:textId="77777777" w:rsidR="007A03BC" w:rsidRPr="007A03BC" w:rsidRDefault="007A03BC" w:rsidP="007A03BC">
      <w:pPr>
        <w:pStyle w:val="HTML"/>
        <w:jc w:val="both"/>
        <w:rPr>
          <w:rFonts w:asciiTheme="minorHAnsi" w:hAnsiTheme="minorHAnsi" w:cstheme="minorHAnsi"/>
          <w:sz w:val="28"/>
          <w:szCs w:val="28"/>
        </w:rPr>
      </w:pPr>
    </w:p>
    <w:p w14:paraId="2871A579" w14:textId="77777777" w:rsidR="007A03BC" w:rsidRPr="007A03BC" w:rsidRDefault="007A03BC" w:rsidP="007A03BC">
      <w:pPr>
        <w:pStyle w:val="HTML"/>
        <w:jc w:val="both"/>
        <w:rPr>
          <w:rFonts w:asciiTheme="minorHAnsi" w:hAnsiTheme="minorHAnsi" w:cstheme="minorHAnsi"/>
          <w:sz w:val="28"/>
          <w:szCs w:val="28"/>
        </w:rPr>
      </w:pPr>
    </w:p>
    <w:p w14:paraId="3D9FA7EE" w14:textId="77777777" w:rsidR="005B26B2" w:rsidRPr="00363017" w:rsidRDefault="005B26B2" w:rsidP="005B26B2">
      <w:pPr>
        <w:jc w:val="both"/>
        <w:rPr>
          <w:rFonts w:ascii="Courier New" w:hAnsi="Courier New" w:cs="Courier New"/>
          <w:sz w:val="20"/>
          <w:szCs w:val="20"/>
          <w:lang w:val="en-US"/>
        </w:rPr>
      </w:pPr>
      <w:bookmarkStart w:id="0" w:name="_Hlk119396300"/>
      <w:r>
        <w:rPr>
          <w:rFonts w:ascii="Courier New" w:hAnsi="Courier New" w:cs="Courier New"/>
          <w:sz w:val="20"/>
          <w:szCs w:val="20"/>
          <w:lang w:val="en-US"/>
        </w:rPr>
        <w:t xml:space="preserve">This publication is produced with the financial support of the European Commission. Its content is the sole responsibility of </w:t>
      </w:r>
      <w:proofErr w:type="spellStart"/>
      <w:r>
        <w:rPr>
          <w:rFonts w:ascii="Courier New" w:hAnsi="Courier New" w:cs="Courier New"/>
          <w:sz w:val="20"/>
          <w:szCs w:val="20"/>
          <w:lang w:val="en-US"/>
        </w:rPr>
        <w:t>Kaanland</w:t>
      </w:r>
      <w:proofErr w:type="spellEnd"/>
      <w:r>
        <w:rPr>
          <w:rFonts w:ascii="Courier New" w:hAnsi="Courier New" w:cs="Courier New"/>
          <w:sz w:val="20"/>
          <w:szCs w:val="20"/>
          <w:lang w:val="en-US"/>
        </w:rPr>
        <w:t xml:space="preserve"> EOOD, </w:t>
      </w:r>
      <w:proofErr w:type="spellStart"/>
      <w:r>
        <w:rPr>
          <w:rFonts w:ascii="Courier New" w:hAnsi="Courier New" w:cs="Courier New"/>
          <w:sz w:val="20"/>
          <w:szCs w:val="20"/>
          <w:lang w:val="en-US"/>
        </w:rPr>
        <w:t>Razgrad</w:t>
      </w:r>
      <w:proofErr w:type="spellEnd"/>
      <w:r>
        <w:rPr>
          <w:rFonts w:ascii="Courier New" w:hAnsi="Courier New" w:cs="Courier New"/>
          <w:sz w:val="20"/>
          <w:szCs w:val="20"/>
          <w:lang w:val="en-US"/>
        </w:rPr>
        <w:t xml:space="preserve">, Bulgaria and does not reflect the views of the European Commission. </w:t>
      </w:r>
    </w:p>
    <w:p w14:paraId="136D4FDF" w14:textId="77777777" w:rsidR="00363017" w:rsidRDefault="007A03BC">
      <w:pPr>
        <w:rPr>
          <w:rFonts w:cstheme="minorHAnsi"/>
          <w:b/>
          <w:bCs/>
          <w:sz w:val="28"/>
          <w:szCs w:val="28"/>
        </w:rPr>
      </w:pPr>
      <w:r>
        <w:rPr>
          <w:rFonts w:cstheme="minorHAnsi"/>
          <w:b/>
          <w:bCs/>
          <w:sz w:val="28"/>
          <w:szCs w:val="28"/>
        </w:rPr>
        <w:t xml:space="preserve">                          </w:t>
      </w:r>
    </w:p>
    <w:p w14:paraId="3A494543" w14:textId="77777777" w:rsidR="00363017" w:rsidRDefault="00363017">
      <w:pPr>
        <w:rPr>
          <w:rFonts w:cstheme="minorHAnsi"/>
          <w:b/>
          <w:bCs/>
          <w:sz w:val="28"/>
          <w:szCs w:val="28"/>
        </w:rPr>
      </w:pPr>
    </w:p>
    <w:p w14:paraId="0F8C0C40" w14:textId="0F08674B" w:rsidR="003A092B" w:rsidRDefault="00363017">
      <w:pPr>
        <w:rPr>
          <w:b/>
          <w:bCs/>
          <w:sz w:val="32"/>
          <w:szCs w:val="32"/>
        </w:rPr>
      </w:pPr>
      <w:r>
        <w:rPr>
          <w:rFonts w:cstheme="minorHAnsi"/>
          <w:b/>
          <w:bCs/>
          <w:sz w:val="28"/>
          <w:szCs w:val="28"/>
          <w:lang w:val="en-US"/>
        </w:rPr>
        <w:t xml:space="preserve">                        </w:t>
      </w:r>
      <w:r w:rsidR="007A03BC">
        <w:rPr>
          <w:rFonts w:cstheme="minorHAnsi"/>
          <w:b/>
          <w:bCs/>
          <w:sz w:val="28"/>
          <w:szCs w:val="28"/>
        </w:rPr>
        <w:t xml:space="preserve">  </w:t>
      </w:r>
      <w:r w:rsidR="003A092B">
        <w:rPr>
          <w:b/>
          <w:bCs/>
          <w:sz w:val="32"/>
          <w:szCs w:val="32"/>
        </w:rPr>
        <w:t xml:space="preserve">Доклад за обследване на участниците в мобилност </w:t>
      </w:r>
    </w:p>
    <w:p w14:paraId="4C0F803F" w14:textId="7EE47879" w:rsidR="003A092B" w:rsidRDefault="003A092B">
      <w:pPr>
        <w:rPr>
          <w:b/>
          <w:bCs/>
          <w:sz w:val="32"/>
          <w:szCs w:val="32"/>
          <w:lang w:val="en-US"/>
        </w:rPr>
      </w:pPr>
      <w:r>
        <w:rPr>
          <w:b/>
          <w:bCs/>
          <w:sz w:val="32"/>
          <w:szCs w:val="32"/>
        </w:rPr>
        <w:t xml:space="preserve">                                        </w:t>
      </w:r>
      <w:r>
        <w:rPr>
          <w:b/>
          <w:bCs/>
          <w:sz w:val="32"/>
          <w:szCs w:val="32"/>
          <w:lang w:val="en-US"/>
        </w:rPr>
        <w:t>“The motion of the technology”</w:t>
      </w:r>
    </w:p>
    <w:p w14:paraId="04AAC44F" w14:textId="48EB729D" w:rsidR="003A092B" w:rsidRDefault="003A092B">
      <w:pPr>
        <w:rPr>
          <w:b/>
          <w:bCs/>
          <w:sz w:val="32"/>
          <w:szCs w:val="32"/>
          <w:lang w:val="en-US"/>
        </w:rPr>
      </w:pPr>
      <w:r>
        <w:rPr>
          <w:b/>
          <w:bCs/>
          <w:sz w:val="32"/>
          <w:szCs w:val="32"/>
          <w:lang w:val="en-US"/>
        </w:rPr>
        <w:t xml:space="preserve">                                                    19.09-23.09.2022</w:t>
      </w:r>
    </w:p>
    <w:bookmarkEnd w:id="0"/>
    <w:p w14:paraId="0B98CC14" w14:textId="1CE74EBE" w:rsidR="003A092B" w:rsidRDefault="003A092B">
      <w:pPr>
        <w:rPr>
          <w:b/>
          <w:bCs/>
          <w:sz w:val="32"/>
          <w:szCs w:val="32"/>
          <w:lang w:val="en-US"/>
        </w:rPr>
      </w:pPr>
    </w:p>
    <w:p w14:paraId="771462E8" w14:textId="2AA341F9" w:rsidR="003A092B" w:rsidRPr="00952412" w:rsidRDefault="003A092B" w:rsidP="00952412">
      <w:pPr>
        <w:jc w:val="both"/>
        <w:rPr>
          <w:rFonts w:cstheme="minorHAnsi"/>
          <w:sz w:val="28"/>
          <w:szCs w:val="28"/>
        </w:rPr>
      </w:pPr>
      <w:r>
        <w:rPr>
          <w:b/>
          <w:bCs/>
          <w:sz w:val="32"/>
          <w:szCs w:val="32"/>
        </w:rPr>
        <w:t xml:space="preserve">       </w:t>
      </w:r>
      <w:bookmarkStart w:id="1" w:name="_Hlk119396281"/>
      <w:r w:rsidRPr="00952412">
        <w:rPr>
          <w:rFonts w:cstheme="minorHAnsi"/>
          <w:sz w:val="28"/>
          <w:szCs w:val="28"/>
        </w:rPr>
        <w:t>Участниците в мобилност</w:t>
      </w:r>
      <w:r w:rsidRPr="00952412">
        <w:rPr>
          <w:rFonts w:cstheme="minorHAnsi"/>
          <w:sz w:val="28"/>
          <w:szCs w:val="28"/>
        </w:rPr>
        <w:t xml:space="preserve"> </w:t>
      </w:r>
      <w:r w:rsidRPr="00952412">
        <w:rPr>
          <w:rFonts w:cstheme="minorHAnsi"/>
          <w:sz w:val="28"/>
          <w:szCs w:val="28"/>
          <w:lang w:val="en-US"/>
        </w:rPr>
        <w:t>“The motion of the technology”</w:t>
      </w:r>
      <w:r w:rsidRPr="00952412">
        <w:rPr>
          <w:rFonts w:cstheme="minorHAnsi"/>
          <w:sz w:val="28"/>
          <w:szCs w:val="28"/>
        </w:rPr>
        <w:t xml:space="preserve"> в Турция са отличници или много добри ученици в училище. Всички са изключително мотивирани да се включват активно в дейностите по проект Еразъм + </w:t>
      </w:r>
      <w:r w:rsidRPr="00952412">
        <w:rPr>
          <w:rFonts w:cstheme="minorHAnsi"/>
          <w:sz w:val="28"/>
          <w:szCs w:val="28"/>
          <w:lang w:val="en-US"/>
        </w:rPr>
        <w:t xml:space="preserve">“Steam-Powered Education” </w:t>
      </w:r>
      <w:r w:rsidRPr="00952412">
        <w:rPr>
          <w:rFonts w:cstheme="minorHAnsi"/>
          <w:sz w:val="28"/>
          <w:szCs w:val="28"/>
        </w:rPr>
        <w:t xml:space="preserve">и в частност в мобилност </w:t>
      </w:r>
      <w:r w:rsidRPr="00952412">
        <w:rPr>
          <w:rFonts w:cstheme="minorHAnsi"/>
          <w:sz w:val="28"/>
          <w:szCs w:val="28"/>
          <w:lang w:val="en-US"/>
        </w:rPr>
        <w:t>“The motion of the technology”</w:t>
      </w:r>
      <w:r w:rsidRPr="00952412">
        <w:rPr>
          <w:rFonts w:cstheme="minorHAnsi"/>
          <w:sz w:val="28"/>
          <w:szCs w:val="28"/>
        </w:rPr>
        <w:t xml:space="preserve"> в Турция. Вярват, че имат потенциал да въздействат положително и допринесат с участието си в нея.</w:t>
      </w:r>
    </w:p>
    <w:p w14:paraId="0CF0BFFD" w14:textId="0674D6ED" w:rsidR="003A092B" w:rsidRPr="00952412" w:rsidRDefault="003A092B" w:rsidP="00952412">
      <w:pPr>
        <w:jc w:val="both"/>
        <w:rPr>
          <w:rFonts w:cstheme="minorHAnsi"/>
          <w:sz w:val="28"/>
          <w:szCs w:val="28"/>
        </w:rPr>
      </w:pPr>
      <w:r w:rsidRPr="00952412">
        <w:rPr>
          <w:rFonts w:cstheme="minorHAnsi"/>
          <w:sz w:val="28"/>
          <w:szCs w:val="28"/>
        </w:rPr>
        <w:t xml:space="preserve">      След успешното им представяне на интервюто за избор на участници бяха избрани да се включат в мобилност </w:t>
      </w:r>
      <w:r w:rsidRPr="00952412">
        <w:rPr>
          <w:rFonts w:cstheme="minorHAnsi"/>
          <w:sz w:val="28"/>
          <w:szCs w:val="28"/>
          <w:lang w:val="en-US"/>
        </w:rPr>
        <w:t>“The motion of the technology”</w:t>
      </w:r>
      <w:r w:rsidRPr="00952412">
        <w:rPr>
          <w:rFonts w:cstheme="minorHAnsi"/>
          <w:sz w:val="28"/>
          <w:szCs w:val="28"/>
        </w:rPr>
        <w:t xml:space="preserve"> в Турция. По време на </w:t>
      </w:r>
      <w:r w:rsidR="00220A08" w:rsidRPr="00952412">
        <w:rPr>
          <w:rFonts w:cstheme="minorHAnsi"/>
          <w:sz w:val="28"/>
          <w:szCs w:val="28"/>
        </w:rPr>
        <w:t>периода на транснационалната среща всички участници активно комуникираха на английски език. В самото начало някои участници изпитаха някои затруднения поради по-интровертния характер и езиковата бариера, но до края всички активно се приобщиха към екипите и групите по време на дейностите на мобилността. В края споделиха, че тази мобилност е повлияла положително за преодоляване на притесненията от допускане на грешки по време на говорене и среща с деца от чужбина.</w:t>
      </w:r>
    </w:p>
    <w:p w14:paraId="4B65E563" w14:textId="7182EC9A" w:rsidR="00220A08" w:rsidRPr="00952412" w:rsidRDefault="00220A08" w:rsidP="00952412">
      <w:pPr>
        <w:jc w:val="both"/>
        <w:rPr>
          <w:rFonts w:cstheme="minorHAnsi"/>
          <w:sz w:val="28"/>
          <w:szCs w:val="28"/>
        </w:rPr>
      </w:pPr>
      <w:r w:rsidRPr="00952412">
        <w:rPr>
          <w:rFonts w:cstheme="minorHAnsi"/>
          <w:sz w:val="28"/>
          <w:szCs w:val="28"/>
        </w:rPr>
        <w:lastRenderedPageBreak/>
        <w:t xml:space="preserve">      Всички активно работиха в екипи и по групи в работилниците, въпреки че някои споделят, че това са съвсем нови знания за тях и никога досега не са се сблъсквали с такива дейности в училище. Споделят още, че са усвоили много нови и интересни знания и умения по време на работата в работилниците. Само един участник беше запознат с метода </w:t>
      </w:r>
      <w:r w:rsidRPr="00952412">
        <w:rPr>
          <w:rFonts w:cstheme="minorHAnsi"/>
          <w:sz w:val="28"/>
          <w:szCs w:val="28"/>
          <w:lang w:val="en-US"/>
        </w:rPr>
        <w:t>STEAM</w:t>
      </w:r>
      <w:r w:rsidRPr="00952412">
        <w:rPr>
          <w:rFonts w:cstheme="minorHAnsi"/>
          <w:sz w:val="28"/>
          <w:szCs w:val="28"/>
        </w:rPr>
        <w:t xml:space="preserve"> поради факта, че е посещавал клуб „Роботика“ като извънкласна форма на обучение. Всички показаха голямо желание да се научат. Активно се включиха и в </w:t>
      </w:r>
      <w:r w:rsidRPr="00952412">
        <w:rPr>
          <w:rFonts w:cstheme="minorHAnsi"/>
          <w:sz w:val="28"/>
          <w:szCs w:val="28"/>
          <w:lang w:val="en-US"/>
        </w:rPr>
        <w:t xml:space="preserve">STEAM </w:t>
      </w:r>
      <w:r w:rsidRPr="00952412">
        <w:rPr>
          <w:rFonts w:cstheme="minorHAnsi"/>
          <w:sz w:val="28"/>
          <w:szCs w:val="28"/>
        </w:rPr>
        <w:t xml:space="preserve">уроците, организирани и от турските партньори, както и се превърнаха в </w:t>
      </w:r>
      <w:proofErr w:type="spellStart"/>
      <w:r w:rsidR="00952412" w:rsidRPr="00952412">
        <w:rPr>
          <w:rFonts w:cstheme="minorHAnsi"/>
          <w:sz w:val="28"/>
          <w:szCs w:val="28"/>
        </w:rPr>
        <w:t>о</w:t>
      </w:r>
      <w:r w:rsidRPr="00952412">
        <w:rPr>
          <w:rFonts w:cstheme="minorHAnsi"/>
          <w:sz w:val="28"/>
          <w:szCs w:val="28"/>
        </w:rPr>
        <w:t>зеленители</w:t>
      </w:r>
      <w:proofErr w:type="spellEnd"/>
      <w:r w:rsidRPr="00952412">
        <w:rPr>
          <w:rFonts w:cstheme="minorHAnsi"/>
          <w:sz w:val="28"/>
          <w:szCs w:val="28"/>
        </w:rPr>
        <w:t xml:space="preserve"> </w:t>
      </w:r>
      <w:r w:rsidR="00952412" w:rsidRPr="00952412">
        <w:rPr>
          <w:rFonts w:cstheme="minorHAnsi"/>
          <w:sz w:val="28"/>
          <w:szCs w:val="28"/>
        </w:rPr>
        <w:t xml:space="preserve">със засаждане на дръвче по държави в двора на Музея на Математиката в </w:t>
      </w:r>
      <w:proofErr w:type="spellStart"/>
      <w:r w:rsidR="00952412" w:rsidRPr="00952412">
        <w:rPr>
          <w:rFonts w:cstheme="minorHAnsi"/>
          <w:sz w:val="28"/>
          <w:szCs w:val="28"/>
        </w:rPr>
        <w:t>Йенипазар</w:t>
      </w:r>
      <w:proofErr w:type="spellEnd"/>
      <w:r w:rsidR="00952412" w:rsidRPr="00952412">
        <w:rPr>
          <w:rFonts w:cstheme="minorHAnsi"/>
          <w:sz w:val="28"/>
          <w:szCs w:val="28"/>
        </w:rPr>
        <w:t>.</w:t>
      </w:r>
    </w:p>
    <w:p w14:paraId="21AA6179" w14:textId="44B574A1" w:rsidR="00952412" w:rsidRPr="00952412" w:rsidRDefault="00952412" w:rsidP="00952412">
      <w:pPr>
        <w:jc w:val="both"/>
        <w:rPr>
          <w:rFonts w:cstheme="minorHAnsi"/>
          <w:sz w:val="28"/>
          <w:szCs w:val="28"/>
        </w:rPr>
      </w:pPr>
      <w:r w:rsidRPr="00952412">
        <w:rPr>
          <w:rFonts w:cstheme="minorHAnsi"/>
          <w:sz w:val="28"/>
          <w:szCs w:val="28"/>
        </w:rPr>
        <w:t xml:space="preserve">      Преди, по време и след мобилност </w:t>
      </w:r>
      <w:r w:rsidRPr="00952412">
        <w:rPr>
          <w:rFonts w:cstheme="minorHAnsi"/>
          <w:sz w:val="28"/>
          <w:szCs w:val="28"/>
          <w:lang w:val="en-US"/>
        </w:rPr>
        <w:t>“The motion of the technology”</w:t>
      </w:r>
      <w:r w:rsidRPr="00952412">
        <w:rPr>
          <w:rFonts w:cstheme="minorHAnsi"/>
          <w:sz w:val="28"/>
          <w:szCs w:val="28"/>
        </w:rPr>
        <w:t xml:space="preserve"> в Турция всички се включиха в оценката на успеваемостта на мобилността чрез анкетите на турските партньори и водещата организация. Участниците споделят, че участието им в нея е било изключително преживяване и незабравими емоции и придобити много нови знания и умения.</w:t>
      </w:r>
    </w:p>
    <w:p w14:paraId="00481EC8" w14:textId="1EC66C29" w:rsidR="00952412" w:rsidRPr="00952412" w:rsidRDefault="00952412" w:rsidP="00952412">
      <w:pPr>
        <w:jc w:val="both"/>
        <w:rPr>
          <w:rFonts w:cstheme="minorHAnsi"/>
          <w:sz w:val="28"/>
          <w:szCs w:val="28"/>
        </w:rPr>
      </w:pPr>
      <w:r w:rsidRPr="00952412">
        <w:rPr>
          <w:rFonts w:cstheme="minorHAnsi"/>
          <w:sz w:val="28"/>
          <w:szCs w:val="28"/>
        </w:rPr>
        <w:t xml:space="preserve">      Родителите на всички участници бяха изключително развълнувани от участието на децата и споделят, че то ще въздейства положително върху мотивацията им не само за изучаване на английски език, но и успеха в бъдеще като цяло. В края на мобилността споделиха още, че всички са изключително доволни.</w:t>
      </w:r>
    </w:p>
    <w:p w14:paraId="38EF357F" w14:textId="206A2D56" w:rsidR="00952412" w:rsidRPr="00952412" w:rsidRDefault="00952412" w:rsidP="00952412">
      <w:pPr>
        <w:jc w:val="both"/>
        <w:rPr>
          <w:rFonts w:cstheme="minorHAnsi"/>
          <w:sz w:val="28"/>
          <w:szCs w:val="28"/>
        </w:rPr>
      </w:pPr>
    </w:p>
    <w:p w14:paraId="7D564077" w14:textId="77777777" w:rsidR="00220A08" w:rsidRPr="00952412" w:rsidRDefault="00220A08" w:rsidP="00952412">
      <w:pPr>
        <w:jc w:val="both"/>
        <w:rPr>
          <w:rFonts w:cstheme="minorHAnsi"/>
          <w:sz w:val="28"/>
          <w:szCs w:val="28"/>
        </w:rPr>
      </w:pPr>
    </w:p>
    <w:bookmarkEnd w:id="1"/>
    <w:p w14:paraId="6019D4FF" w14:textId="404B434A" w:rsidR="003A092B" w:rsidRDefault="0079508C" w:rsidP="0079508C">
      <w:pPr>
        <w:jc w:val="both"/>
        <w:rPr>
          <w:rFonts w:ascii="Courier New" w:hAnsi="Courier New" w:cs="Courier New"/>
          <w:sz w:val="20"/>
          <w:szCs w:val="20"/>
        </w:rPr>
      </w:pPr>
      <w:r>
        <w:rPr>
          <w:rFonts w:ascii="Courier New" w:hAnsi="Courier New" w:cs="Courier New"/>
          <w:sz w:val="20"/>
          <w:szCs w:val="20"/>
        </w:rPr>
        <w:t xml:space="preserve">Забележка * </w:t>
      </w:r>
      <w:r w:rsidR="003A092B" w:rsidRPr="0079508C">
        <w:rPr>
          <w:rFonts w:ascii="Courier New" w:hAnsi="Courier New" w:cs="Courier New"/>
          <w:sz w:val="20"/>
          <w:szCs w:val="20"/>
        </w:rPr>
        <w:t xml:space="preserve">Докладът е изготвен на база индивидуално обследване на участниците </w:t>
      </w:r>
      <w:r>
        <w:rPr>
          <w:rFonts w:ascii="Courier New" w:hAnsi="Courier New" w:cs="Courier New"/>
          <w:sz w:val="20"/>
          <w:szCs w:val="20"/>
        </w:rPr>
        <w:t xml:space="preserve">от учителите </w:t>
      </w:r>
      <w:r w:rsidR="003A092B" w:rsidRPr="0079508C">
        <w:rPr>
          <w:rFonts w:ascii="Courier New" w:hAnsi="Courier New" w:cs="Courier New"/>
          <w:sz w:val="20"/>
          <w:szCs w:val="20"/>
        </w:rPr>
        <w:t>в мобилността.</w:t>
      </w:r>
    </w:p>
    <w:p w14:paraId="226137FD" w14:textId="06ADB10B" w:rsidR="0079508C" w:rsidRDefault="0079508C" w:rsidP="0079508C">
      <w:pPr>
        <w:jc w:val="both"/>
        <w:rPr>
          <w:rFonts w:ascii="Courier New" w:hAnsi="Courier New" w:cs="Courier New"/>
          <w:sz w:val="20"/>
          <w:szCs w:val="20"/>
        </w:rPr>
      </w:pPr>
    </w:p>
    <w:p w14:paraId="506D9516" w14:textId="16FD5FA3" w:rsidR="0079508C" w:rsidRDefault="0079508C" w:rsidP="0079508C">
      <w:pPr>
        <w:jc w:val="both"/>
        <w:rPr>
          <w:rFonts w:ascii="Courier New" w:hAnsi="Courier New" w:cs="Courier New"/>
          <w:sz w:val="20"/>
          <w:szCs w:val="20"/>
        </w:rPr>
      </w:pPr>
    </w:p>
    <w:p w14:paraId="114AA03F" w14:textId="76F254EB" w:rsidR="0079508C" w:rsidRDefault="0079508C" w:rsidP="0079508C">
      <w:pPr>
        <w:jc w:val="both"/>
        <w:rPr>
          <w:rFonts w:ascii="Courier New" w:hAnsi="Courier New" w:cs="Courier New"/>
          <w:sz w:val="20"/>
          <w:szCs w:val="20"/>
        </w:rPr>
      </w:pPr>
    </w:p>
    <w:p w14:paraId="02F836C2" w14:textId="1F543414" w:rsidR="0079508C" w:rsidRDefault="0079508C" w:rsidP="0079508C">
      <w:pPr>
        <w:jc w:val="both"/>
        <w:rPr>
          <w:rFonts w:ascii="Courier New" w:hAnsi="Courier New" w:cs="Courier New"/>
          <w:sz w:val="20"/>
          <w:szCs w:val="20"/>
        </w:rPr>
      </w:pPr>
      <w:r>
        <w:rPr>
          <w:rFonts w:ascii="Courier New" w:hAnsi="Courier New" w:cs="Courier New"/>
          <w:sz w:val="20"/>
          <w:szCs w:val="20"/>
        </w:rPr>
        <w:t xml:space="preserve">Дата: 30.09.2022 г.                                          Изготвил: Айтен </w:t>
      </w:r>
      <w:proofErr w:type="spellStart"/>
      <w:r>
        <w:rPr>
          <w:rFonts w:ascii="Courier New" w:hAnsi="Courier New" w:cs="Courier New"/>
          <w:sz w:val="20"/>
          <w:szCs w:val="20"/>
        </w:rPr>
        <w:t>Кязимова</w:t>
      </w:r>
      <w:proofErr w:type="spellEnd"/>
    </w:p>
    <w:p w14:paraId="49B0B8E0" w14:textId="506F6503" w:rsidR="0079508C" w:rsidRDefault="0079508C" w:rsidP="0079508C">
      <w:pPr>
        <w:jc w:val="both"/>
        <w:rPr>
          <w:rFonts w:ascii="Courier New" w:hAnsi="Courier New" w:cs="Courier New"/>
          <w:sz w:val="20"/>
          <w:szCs w:val="20"/>
        </w:rPr>
      </w:pPr>
      <w:r>
        <w:rPr>
          <w:rFonts w:ascii="Courier New" w:hAnsi="Courier New" w:cs="Courier New"/>
          <w:sz w:val="20"/>
          <w:szCs w:val="20"/>
        </w:rPr>
        <w:t xml:space="preserve">Гр. Разград                                                         / координатор проект / </w:t>
      </w:r>
    </w:p>
    <w:p w14:paraId="5C8309D7" w14:textId="2A1D7092" w:rsidR="00363017" w:rsidRDefault="00363017" w:rsidP="0079508C">
      <w:pPr>
        <w:jc w:val="both"/>
        <w:rPr>
          <w:rFonts w:ascii="Courier New" w:hAnsi="Courier New" w:cs="Courier New"/>
          <w:sz w:val="20"/>
          <w:szCs w:val="20"/>
        </w:rPr>
      </w:pPr>
    </w:p>
    <w:p w14:paraId="588DC502" w14:textId="6B738F6E" w:rsidR="005B26B2" w:rsidRDefault="005B26B2" w:rsidP="005B26B2">
      <w:pPr>
        <w:pStyle w:val="HTML"/>
        <w:jc w:val="both"/>
      </w:pPr>
      <w:r>
        <w:rPr>
          <w:rStyle w:val="y2iqfc"/>
        </w:rPr>
        <w:t>Тази публикация е изготвена с финансовата подкрепа на Европейската комисия. Не</w:t>
      </w:r>
      <w:r>
        <w:rPr>
          <w:rStyle w:val="y2iqfc"/>
        </w:rPr>
        <w:t>йното</w:t>
      </w:r>
      <w:r>
        <w:rPr>
          <w:rStyle w:val="y2iqfc"/>
        </w:rPr>
        <w:t xml:space="preserve"> съдържание е отговорност единствено на </w:t>
      </w:r>
      <w:proofErr w:type="spellStart"/>
      <w:r>
        <w:rPr>
          <w:rStyle w:val="y2iqfc"/>
        </w:rPr>
        <w:t>Каанланд</w:t>
      </w:r>
      <w:proofErr w:type="spellEnd"/>
      <w:r>
        <w:rPr>
          <w:rStyle w:val="y2iqfc"/>
        </w:rPr>
        <w:t xml:space="preserve"> ЕООД, Разград, България и не отразява </w:t>
      </w:r>
      <w:r>
        <w:rPr>
          <w:rStyle w:val="y2iqfc"/>
        </w:rPr>
        <w:t>възгледите</w:t>
      </w:r>
      <w:r>
        <w:rPr>
          <w:rStyle w:val="y2iqfc"/>
        </w:rPr>
        <w:t xml:space="preserve"> на Европейската комисия.</w:t>
      </w:r>
    </w:p>
    <w:p w14:paraId="3657C406" w14:textId="77777777" w:rsidR="003A092B" w:rsidRPr="003A092B" w:rsidRDefault="003A092B" w:rsidP="005B26B2">
      <w:pPr>
        <w:jc w:val="both"/>
        <w:rPr>
          <w:b/>
          <w:bCs/>
          <w:sz w:val="32"/>
          <w:szCs w:val="32"/>
        </w:rPr>
      </w:pPr>
    </w:p>
    <w:p w14:paraId="7A8E15CD" w14:textId="37E7509C" w:rsidR="0018301E" w:rsidRDefault="0018301E">
      <w:pPr>
        <w:rPr>
          <w:b/>
          <w:bCs/>
          <w:sz w:val="32"/>
          <w:szCs w:val="32"/>
          <w:lang w:val="en-US"/>
        </w:rPr>
      </w:pPr>
    </w:p>
    <w:p w14:paraId="549822FE" w14:textId="77777777" w:rsidR="00C91F2F" w:rsidRPr="00C91F2F" w:rsidRDefault="00C91F2F" w:rsidP="0018301E">
      <w:pPr>
        <w:jc w:val="both"/>
        <w:rPr>
          <w:rFonts w:cstheme="minorHAnsi"/>
          <w:b/>
          <w:bCs/>
          <w:sz w:val="28"/>
          <w:szCs w:val="28"/>
          <w:lang w:val="en-US"/>
        </w:rPr>
      </w:pPr>
    </w:p>
    <w:sectPr w:rsidR="00C91F2F" w:rsidRPr="00C91F2F" w:rsidSect="00C91F2F">
      <w:headerReference w:type="default" r:id="rId7"/>
      <w:pgSz w:w="11906" w:h="16838"/>
      <w:pgMar w:top="997" w:right="566" w:bottom="709" w:left="56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3F36C" w14:textId="77777777" w:rsidR="00C51812" w:rsidRDefault="00C51812" w:rsidP="00AF73C7">
      <w:pPr>
        <w:spacing w:after="0" w:line="240" w:lineRule="auto"/>
      </w:pPr>
      <w:r>
        <w:separator/>
      </w:r>
    </w:p>
  </w:endnote>
  <w:endnote w:type="continuationSeparator" w:id="0">
    <w:p w14:paraId="48ECB8B1" w14:textId="77777777" w:rsidR="00C51812" w:rsidRDefault="00C51812" w:rsidP="00AF7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8111F" w14:textId="77777777" w:rsidR="00C51812" w:rsidRDefault="00C51812" w:rsidP="00AF73C7">
      <w:pPr>
        <w:spacing w:after="0" w:line="240" w:lineRule="auto"/>
      </w:pPr>
      <w:r>
        <w:separator/>
      </w:r>
    </w:p>
  </w:footnote>
  <w:footnote w:type="continuationSeparator" w:id="0">
    <w:p w14:paraId="2483004F" w14:textId="77777777" w:rsidR="00C51812" w:rsidRDefault="00C51812" w:rsidP="00AF7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1FAB" w14:textId="5D9C59F5" w:rsidR="00AF73C7" w:rsidRDefault="00C91F2F">
    <w:pPr>
      <w:pStyle w:val="a3"/>
    </w:pPr>
    <w:r>
      <w:rPr>
        <w:noProof/>
        <w:sz w:val="2"/>
      </w:rPr>
      <w:drawing>
        <wp:anchor distT="0" distB="0" distL="114300" distR="114300" simplePos="0" relativeHeight="251659264" behindDoc="0" locked="0" layoutInCell="1" allowOverlap="1" wp14:anchorId="7F75AA93" wp14:editId="199E446D">
          <wp:simplePos x="0" y="0"/>
          <wp:positionH relativeFrom="margin">
            <wp:posOffset>2561590</wp:posOffset>
          </wp:positionH>
          <wp:positionV relativeFrom="paragraph">
            <wp:posOffset>8890</wp:posOffset>
          </wp:positionV>
          <wp:extent cx="1850390" cy="611505"/>
          <wp:effectExtent l="0" t="0" r="0" b="0"/>
          <wp:wrapNone/>
          <wp:docPr id="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logo hrdc [Final] 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0390" cy="611505"/>
                  </a:xfrm>
                  <a:prstGeom prst="rect">
                    <a:avLst/>
                  </a:prstGeom>
                </pic:spPr>
              </pic:pic>
            </a:graphicData>
          </a:graphic>
          <wp14:sizeRelH relativeFrom="page">
            <wp14:pctWidth>0</wp14:pctWidth>
          </wp14:sizeRelH>
          <wp14:sizeRelV relativeFrom="page">
            <wp14:pctHeight>0</wp14:pctHeight>
          </wp14:sizeRelV>
        </wp:anchor>
      </w:drawing>
    </w:r>
    <w:r>
      <w:rPr>
        <w:noProof/>
        <w:sz w:val="2"/>
      </w:rPr>
      <w:drawing>
        <wp:inline distT="0" distB="0" distL="0" distR="0" wp14:anchorId="7E55B469" wp14:editId="38F72179">
          <wp:extent cx="2156400" cy="612000"/>
          <wp:effectExtent l="0" t="0" r="0" b="0"/>
          <wp:docPr id="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 Logo 2021 BG (positive).jpg"/>
                  <pic:cNvPicPr/>
                </pic:nvPicPr>
                <pic:blipFill>
                  <a:blip r:embed="rId2">
                    <a:extLst>
                      <a:ext uri="{28A0092B-C50C-407E-A947-70E740481C1C}">
                        <a14:useLocalDpi xmlns:a14="http://schemas.microsoft.com/office/drawing/2010/main" val="0"/>
                      </a:ext>
                    </a:extLst>
                  </a:blip>
                  <a:stretch>
                    <a:fillRect/>
                  </a:stretch>
                </pic:blipFill>
                <pic:spPr>
                  <a:xfrm>
                    <a:off x="0" y="0"/>
                    <a:ext cx="2156400" cy="612000"/>
                  </a:xfrm>
                  <a:prstGeom prst="rect">
                    <a:avLst/>
                  </a:prstGeom>
                </pic:spPr>
              </pic:pic>
            </a:graphicData>
          </a:graphic>
        </wp:inline>
      </w:drawing>
    </w:r>
    <w:r>
      <w:rPr>
        <w:noProof/>
        <w:sz w:val="2"/>
      </w:rPr>
      <w:drawing>
        <wp:anchor distT="0" distB="0" distL="114300" distR="114300" simplePos="0" relativeHeight="251661312" behindDoc="0" locked="0" layoutInCell="1" allowOverlap="1" wp14:anchorId="61CCC932" wp14:editId="5F0F8B06">
          <wp:simplePos x="0" y="0"/>
          <wp:positionH relativeFrom="column">
            <wp:posOffset>4981575</wp:posOffset>
          </wp:positionH>
          <wp:positionV relativeFrom="paragraph">
            <wp:posOffset>37465</wp:posOffset>
          </wp:positionV>
          <wp:extent cx="1749425" cy="611505"/>
          <wp:effectExtent l="0" t="0" r="3175" b="0"/>
          <wp:wrapNone/>
          <wp:docPr id="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 Logo 2021 BG (positiv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9425" cy="611505"/>
                  </a:xfrm>
                  <a:prstGeom prst="rect">
                    <a:avLst/>
                  </a:prstGeom>
                </pic:spPr>
              </pic:pic>
            </a:graphicData>
          </a:graphic>
          <wp14:sizeRelH relativeFrom="page">
            <wp14:pctWidth>0</wp14:pctWidth>
          </wp14:sizeRelH>
          <wp14:sizeRelV relativeFrom="page">
            <wp14:pctHeight>0</wp14:pctHeight>
          </wp14:sizeRelV>
        </wp:anchor>
      </w:drawing>
    </w:r>
    <w:r w:rsidR="0018301E">
      <w:rPr>
        <w:lang w:val="en-US"/>
      </w:rPr>
      <w:t xml:space="preserve"> </w:t>
    </w:r>
    <w:r w:rsidR="00AF73C7">
      <w:rPr>
        <w:lang w:val="en-US"/>
      </w:rPr>
      <w:t xml:space="preserve">                                                              </w:t>
    </w:r>
    <w:r>
      <w:rPr>
        <w:lang w:val="en-US"/>
      </w:rPr>
      <w:t xml:space="preserve">               </w:t>
    </w:r>
  </w:p>
  <w:p w14:paraId="3184B163" w14:textId="67B3BFEB" w:rsidR="00AF73C7" w:rsidRDefault="00AF73C7">
    <w:pPr>
      <w:pStyle w:val="a3"/>
    </w:pPr>
  </w:p>
  <w:p w14:paraId="75D68EA8" w14:textId="60FA4BEE" w:rsidR="00C91F2F" w:rsidRDefault="00C91F2F">
    <w:pPr>
      <w:pStyle w:val="a3"/>
    </w:pPr>
  </w:p>
  <w:p w14:paraId="7D3FD38C" w14:textId="449A026F" w:rsidR="00C91F2F" w:rsidRPr="00C91F2F" w:rsidRDefault="00C91F2F">
    <w:pPr>
      <w:pStyle w:val="a3"/>
      <w:rPr>
        <w:rFonts w:cstheme="minorHAnsi"/>
        <w:b/>
        <w:bCs/>
        <w:i/>
        <w:iCs/>
        <w:color w:val="2F5496" w:themeColor="accent1" w:themeShade="BF"/>
        <w:sz w:val="28"/>
        <w:szCs w:val="28"/>
        <w:lang w:val="en-US"/>
      </w:rPr>
    </w:pPr>
    <w:r w:rsidRPr="00C91F2F">
      <w:rPr>
        <w:rFonts w:cstheme="minorHAnsi"/>
        <w:b/>
        <w:bCs/>
        <w:color w:val="2F5496" w:themeColor="accent1" w:themeShade="BF"/>
        <w:sz w:val="28"/>
        <w:szCs w:val="28"/>
        <w:lang w:val="en-US"/>
      </w:rPr>
      <w:t xml:space="preserve">                                               </w:t>
    </w:r>
    <w:r w:rsidRPr="00C91F2F">
      <w:rPr>
        <w:rFonts w:cstheme="minorHAnsi"/>
        <w:b/>
        <w:bCs/>
        <w:i/>
        <w:iCs/>
        <w:color w:val="2F5496" w:themeColor="accent1" w:themeShade="BF"/>
        <w:sz w:val="28"/>
        <w:szCs w:val="28"/>
        <w:lang w:val="en-US"/>
      </w:rPr>
      <w:t>STEAM-POWERED EDUCATION 2022/2023</w:t>
    </w:r>
  </w:p>
  <w:p w14:paraId="18B8C901" w14:textId="7949B880" w:rsidR="00C91F2F" w:rsidRPr="00C91F2F" w:rsidRDefault="00C91F2F">
    <w:pPr>
      <w:pStyle w:val="a3"/>
      <w:rPr>
        <w:rFonts w:cstheme="minorHAnsi"/>
        <w:b/>
        <w:bCs/>
        <w:i/>
        <w:iCs/>
        <w:color w:val="2F5496" w:themeColor="accent1" w:themeShade="BF"/>
        <w:sz w:val="28"/>
        <w:szCs w:val="28"/>
        <w:lang w:val="en-US"/>
      </w:rPr>
    </w:pPr>
    <w:r w:rsidRPr="00C91F2F">
      <w:rPr>
        <w:rFonts w:cstheme="minorHAnsi"/>
        <w:b/>
        <w:bCs/>
        <w:i/>
        <w:iCs/>
        <w:color w:val="2F5496" w:themeColor="accent1" w:themeShade="BF"/>
        <w:sz w:val="28"/>
        <w:szCs w:val="28"/>
        <w:lang w:val="en-US"/>
      </w:rPr>
      <w:t xml:space="preserve">                                                    2021-2-BG01-KA210-SCH-000049746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3C7"/>
    <w:rsid w:val="0000540D"/>
    <w:rsid w:val="0018301E"/>
    <w:rsid w:val="00220A08"/>
    <w:rsid w:val="00363017"/>
    <w:rsid w:val="003A092B"/>
    <w:rsid w:val="004E7442"/>
    <w:rsid w:val="005B26B2"/>
    <w:rsid w:val="0079508C"/>
    <w:rsid w:val="007A03BC"/>
    <w:rsid w:val="007F16EE"/>
    <w:rsid w:val="00952412"/>
    <w:rsid w:val="009917CA"/>
    <w:rsid w:val="00A356AD"/>
    <w:rsid w:val="00AF73C7"/>
    <w:rsid w:val="00BA2AA7"/>
    <w:rsid w:val="00C51812"/>
    <w:rsid w:val="00C91F2F"/>
    <w:rsid w:val="00CA4EB6"/>
    <w:rsid w:val="00DF19E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7DE3A"/>
  <w15:chartTrackingRefBased/>
  <w15:docId w15:val="{557CB646-52BE-4EE2-802D-92A115A6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73C7"/>
    <w:pPr>
      <w:tabs>
        <w:tab w:val="center" w:pos="4536"/>
        <w:tab w:val="right" w:pos="9072"/>
      </w:tabs>
      <w:spacing w:after="0" w:line="240" w:lineRule="auto"/>
    </w:pPr>
  </w:style>
  <w:style w:type="character" w:customStyle="1" w:styleId="a4">
    <w:name w:val="Горен колонтитул Знак"/>
    <w:basedOn w:val="a0"/>
    <w:link w:val="a3"/>
    <w:uiPriority w:val="99"/>
    <w:rsid w:val="00AF73C7"/>
  </w:style>
  <w:style w:type="paragraph" w:styleId="a5">
    <w:name w:val="footer"/>
    <w:basedOn w:val="a"/>
    <w:link w:val="a6"/>
    <w:uiPriority w:val="99"/>
    <w:unhideWhenUsed/>
    <w:rsid w:val="00AF73C7"/>
    <w:pPr>
      <w:tabs>
        <w:tab w:val="center" w:pos="4536"/>
        <w:tab w:val="right" w:pos="9072"/>
      </w:tabs>
      <w:spacing w:after="0" w:line="240" w:lineRule="auto"/>
    </w:pPr>
  </w:style>
  <w:style w:type="character" w:customStyle="1" w:styleId="a6">
    <w:name w:val="Долен колонтитул Знак"/>
    <w:basedOn w:val="a0"/>
    <w:link w:val="a5"/>
    <w:uiPriority w:val="99"/>
    <w:rsid w:val="00AF73C7"/>
  </w:style>
  <w:style w:type="paragraph" w:styleId="HTML">
    <w:name w:val="HTML Preformatted"/>
    <w:basedOn w:val="a"/>
    <w:link w:val="HTML0"/>
    <w:uiPriority w:val="99"/>
    <w:semiHidden/>
    <w:unhideWhenUsed/>
    <w:rsid w:val="00C91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0"/>
    <w:link w:val="HTML"/>
    <w:uiPriority w:val="99"/>
    <w:semiHidden/>
    <w:rsid w:val="00C91F2F"/>
    <w:rPr>
      <w:rFonts w:ascii="Courier New" w:eastAsia="Times New Roman" w:hAnsi="Courier New" w:cs="Courier New"/>
      <w:sz w:val="20"/>
      <w:szCs w:val="20"/>
      <w:lang w:eastAsia="bg-BG"/>
    </w:rPr>
  </w:style>
  <w:style w:type="character" w:customStyle="1" w:styleId="y2iqfc">
    <w:name w:val="y2iqfc"/>
    <w:basedOn w:val="a0"/>
    <w:rsid w:val="00C91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5835">
      <w:bodyDiv w:val="1"/>
      <w:marLeft w:val="0"/>
      <w:marRight w:val="0"/>
      <w:marTop w:val="0"/>
      <w:marBottom w:val="0"/>
      <w:divBdr>
        <w:top w:val="none" w:sz="0" w:space="0" w:color="auto"/>
        <w:left w:val="none" w:sz="0" w:space="0" w:color="auto"/>
        <w:bottom w:val="none" w:sz="0" w:space="0" w:color="auto"/>
        <w:right w:val="none" w:sz="0" w:space="0" w:color="auto"/>
      </w:divBdr>
    </w:div>
    <w:div w:id="693189592">
      <w:bodyDiv w:val="1"/>
      <w:marLeft w:val="0"/>
      <w:marRight w:val="0"/>
      <w:marTop w:val="0"/>
      <w:marBottom w:val="0"/>
      <w:divBdr>
        <w:top w:val="none" w:sz="0" w:space="0" w:color="auto"/>
        <w:left w:val="none" w:sz="0" w:space="0" w:color="auto"/>
        <w:bottom w:val="none" w:sz="0" w:space="0" w:color="auto"/>
        <w:right w:val="none" w:sz="0" w:space="0" w:color="auto"/>
      </w:divBdr>
      <w:divsChild>
        <w:div w:id="2132508215">
          <w:marLeft w:val="0"/>
          <w:marRight w:val="0"/>
          <w:marTop w:val="0"/>
          <w:marBottom w:val="0"/>
          <w:divBdr>
            <w:top w:val="none" w:sz="0" w:space="0" w:color="auto"/>
            <w:left w:val="none" w:sz="0" w:space="0" w:color="auto"/>
            <w:bottom w:val="none" w:sz="0" w:space="0" w:color="auto"/>
            <w:right w:val="none" w:sz="0" w:space="0" w:color="auto"/>
          </w:divBdr>
        </w:div>
      </w:divsChild>
    </w:div>
    <w:div w:id="1048450650">
      <w:bodyDiv w:val="1"/>
      <w:marLeft w:val="0"/>
      <w:marRight w:val="0"/>
      <w:marTop w:val="0"/>
      <w:marBottom w:val="0"/>
      <w:divBdr>
        <w:top w:val="none" w:sz="0" w:space="0" w:color="auto"/>
        <w:left w:val="none" w:sz="0" w:space="0" w:color="auto"/>
        <w:bottom w:val="none" w:sz="0" w:space="0" w:color="auto"/>
        <w:right w:val="none" w:sz="0" w:space="0" w:color="auto"/>
      </w:divBdr>
    </w:div>
    <w:div w:id="1070882392">
      <w:bodyDiv w:val="1"/>
      <w:marLeft w:val="0"/>
      <w:marRight w:val="0"/>
      <w:marTop w:val="0"/>
      <w:marBottom w:val="0"/>
      <w:divBdr>
        <w:top w:val="none" w:sz="0" w:space="0" w:color="auto"/>
        <w:left w:val="none" w:sz="0" w:space="0" w:color="auto"/>
        <w:bottom w:val="none" w:sz="0" w:space="0" w:color="auto"/>
        <w:right w:val="none" w:sz="0" w:space="0" w:color="auto"/>
      </w:divBdr>
    </w:div>
    <w:div w:id="1071538623">
      <w:bodyDiv w:val="1"/>
      <w:marLeft w:val="0"/>
      <w:marRight w:val="0"/>
      <w:marTop w:val="0"/>
      <w:marBottom w:val="0"/>
      <w:divBdr>
        <w:top w:val="none" w:sz="0" w:space="0" w:color="auto"/>
        <w:left w:val="none" w:sz="0" w:space="0" w:color="auto"/>
        <w:bottom w:val="none" w:sz="0" w:space="0" w:color="auto"/>
        <w:right w:val="none" w:sz="0" w:space="0" w:color="auto"/>
      </w:divBdr>
      <w:divsChild>
        <w:div w:id="1289970139">
          <w:marLeft w:val="0"/>
          <w:marRight w:val="0"/>
          <w:marTop w:val="0"/>
          <w:marBottom w:val="0"/>
          <w:divBdr>
            <w:top w:val="none" w:sz="0" w:space="0" w:color="auto"/>
            <w:left w:val="none" w:sz="0" w:space="0" w:color="auto"/>
            <w:bottom w:val="none" w:sz="0" w:space="0" w:color="auto"/>
            <w:right w:val="none" w:sz="0" w:space="0" w:color="auto"/>
          </w:divBdr>
        </w:div>
        <w:div w:id="935669027">
          <w:marLeft w:val="0"/>
          <w:marRight w:val="0"/>
          <w:marTop w:val="0"/>
          <w:marBottom w:val="0"/>
          <w:divBdr>
            <w:top w:val="none" w:sz="0" w:space="0" w:color="auto"/>
            <w:left w:val="none" w:sz="0" w:space="0" w:color="auto"/>
            <w:bottom w:val="none" w:sz="0" w:space="0" w:color="auto"/>
            <w:right w:val="none" w:sz="0" w:space="0" w:color="auto"/>
          </w:divBdr>
        </w:div>
      </w:divsChild>
    </w:div>
    <w:div w:id="1349523127">
      <w:bodyDiv w:val="1"/>
      <w:marLeft w:val="0"/>
      <w:marRight w:val="0"/>
      <w:marTop w:val="0"/>
      <w:marBottom w:val="0"/>
      <w:divBdr>
        <w:top w:val="none" w:sz="0" w:space="0" w:color="auto"/>
        <w:left w:val="none" w:sz="0" w:space="0" w:color="auto"/>
        <w:bottom w:val="none" w:sz="0" w:space="0" w:color="auto"/>
        <w:right w:val="none" w:sz="0" w:space="0" w:color="auto"/>
      </w:divBdr>
      <w:divsChild>
        <w:div w:id="15353262">
          <w:marLeft w:val="0"/>
          <w:marRight w:val="0"/>
          <w:marTop w:val="0"/>
          <w:marBottom w:val="0"/>
          <w:divBdr>
            <w:top w:val="none" w:sz="0" w:space="0" w:color="auto"/>
            <w:left w:val="none" w:sz="0" w:space="0" w:color="auto"/>
            <w:bottom w:val="none" w:sz="0" w:space="0" w:color="auto"/>
            <w:right w:val="none" w:sz="0" w:space="0" w:color="auto"/>
          </w:divBdr>
        </w:div>
      </w:divsChild>
    </w:div>
    <w:div w:id="1439639674">
      <w:bodyDiv w:val="1"/>
      <w:marLeft w:val="0"/>
      <w:marRight w:val="0"/>
      <w:marTop w:val="0"/>
      <w:marBottom w:val="0"/>
      <w:divBdr>
        <w:top w:val="none" w:sz="0" w:space="0" w:color="auto"/>
        <w:left w:val="none" w:sz="0" w:space="0" w:color="auto"/>
        <w:bottom w:val="none" w:sz="0" w:space="0" w:color="auto"/>
        <w:right w:val="none" w:sz="0" w:space="0" w:color="auto"/>
      </w:divBdr>
      <w:divsChild>
        <w:div w:id="634917855">
          <w:marLeft w:val="0"/>
          <w:marRight w:val="0"/>
          <w:marTop w:val="0"/>
          <w:marBottom w:val="0"/>
          <w:divBdr>
            <w:top w:val="none" w:sz="0" w:space="0" w:color="auto"/>
            <w:left w:val="none" w:sz="0" w:space="0" w:color="auto"/>
            <w:bottom w:val="none" w:sz="0" w:space="0" w:color="auto"/>
            <w:right w:val="none" w:sz="0" w:space="0" w:color="auto"/>
          </w:divBdr>
        </w:div>
      </w:divsChild>
    </w:div>
    <w:div w:id="1633055106">
      <w:bodyDiv w:val="1"/>
      <w:marLeft w:val="0"/>
      <w:marRight w:val="0"/>
      <w:marTop w:val="0"/>
      <w:marBottom w:val="0"/>
      <w:divBdr>
        <w:top w:val="none" w:sz="0" w:space="0" w:color="auto"/>
        <w:left w:val="none" w:sz="0" w:space="0" w:color="auto"/>
        <w:bottom w:val="none" w:sz="0" w:space="0" w:color="auto"/>
        <w:right w:val="none" w:sz="0" w:space="0" w:color="auto"/>
      </w:divBdr>
      <w:divsChild>
        <w:div w:id="1295595563">
          <w:marLeft w:val="0"/>
          <w:marRight w:val="0"/>
          <w:marTop w:val="0"/>
          <w:marBottom w:val="0"/>
          <w:divBdr>
            <w:top w:val="none" w:sz="0" w:space="0" w:color="auto"/>
            <w:left w:val="none" w:sz="0" w:space="0" w:color="auto"/>
            <w:bottom w:val="none" w:sz="0" w:space="0" w:color="auto"/>
            <w:right w:val="none" w:sz="0" w:space="0" w:color="auto"/>
          </w:divBdr>
        </w:div>
      </w:divsChild>
    </w:div>
    <w:div w:id="1963153531">
      <w:bodyDiv w:val="1"/>
      <w:marLeft w:val="0"/>
      <w:marRight w:val="0"/>
      <w:marTop w:val="0"/>
      <w:marBottom w:val="0"/>
      <w:divBdr>
        <w:top w:val="none" w:sz="0" w:space="0" w:color="auto"/>
        <w:left w:val="none" w:sz="0" w:space="0" w:color="auto"/>
        <w:bottom w:val="none" w:sz="0" w:space="0" w:color="auto"/>
        <w:right w:val="none" w:sz="0" w:space="0" w:color="auto"/>
      </w:divBdr>
      <w:divsChild>
        <w:div w:id="1928533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964</Words>
  <Characters>5495</Characters>
  <Application>Microsoft Office Word</Application>
  <DocSecurity>0</DocSecurity>
  <Lines>45</Lines>
  <Paragraphs>12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2022-10-16T06:56:00Z</dcterms:created>
  <dcterms:modified xsi:type="dcterms:W3CDTF">2022-11-15T07:39:00Z</dcterms:modified>
</cp:coreProperties>
</file>